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732D2F00" w14:textId="638A6E3B" w:rsidR="00484B10"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96748007" w:history="1">
            <w:r w:rsidR="00484B10" w:rsidRPr="00BA6CAB">
              <w:rPr>
                <w:rStyle w:val="Hyperlink"/>
                <w:noProof/>
              </w:rPr>
              <w:t>1.</w:t>
            </w:r>
            <w:r w:rsidR="00484B10">
              <w:rPr>
                <w:rFonts w:asciiTheme="minorHAnsi" w:eastAsiaTheme="minorEastAsia" w:hAnsiTheme="minorHAnsi"/>
                <w:noProof/>
                <w:kern w:val="2"/>
                <w:szCs w:val="24"/>
                <w:lang w:eastAsia="et-EE"/>
                <w14:ligatures w14:val="standardContextual"/>
              </w:rPr>
              <w:tab/>
            </w:r>
            <w:r w:rsidR="00484B10" w:rsidRPr="00BA6CAB">
              <w:rPr>
                <w:rStyle w:val="Hyperlink"/>
                <w:noProof/>
              </w:rPr>
              <w:t>ÜLDOSA</w:t>
            </w:r>
            <w:r w:rsidR="00484B10">
              <w:rPr>
                <w:noProof/>
                <w:webHidden/>
              </w:rPr>
              <w:tab/>
            </w:r>
            <w:r w:rsidR="00484B10">
              <w:rPr>
                <w:noProof/>
                <w:webHidden/>
              </w:rPr>
              <w:fldChar w:fldCharType="begin"/>
            </w:r>
            <w:r w:rsidR="00484B10">
              <w:rPr>
                <w:noProof/>
                <w:webHidden/>
              </w:rPr>
              <w:instrText xml:space="preserve"> PAGEREF _Toc196748007 \h </w:instrText>
            </w:r>
            <w:r w:rsidR="00484B10">
              <w:rPr>
                <w:noProof/>
                <w:webHidden/>
              </w:rPr>
            </w:r>
            <w:r w:rsidR="00484B10">
              <w:rPr>
                <w:noProof/>
                <w:webHidden/>
              </w:rPr>
              <w:fldChar w:fldCharType="separate"/>
            </w:r>
            <w:r w:rsidR="0034615D">
              <w:rPr>
                <w:noProof/>
                <w:webHidden/>
              </w:rPr>
              <w:t>3</w:t>
            </w:r>
            <w:r w:rsidR="00484B10">
              <w:rPr>
                <w:noProof/>
                <w:webHidden/>
              </w:rPr>
              <w:fldChar w:fldCharType="end"/>
            </w:r>
          </w:hyperlink>
        </w:p>
        <w:p w14:paraId="27710A4A" w14:textId="2EEBD1D1" w:rsidR="00484B10" w:rsidRDefault="00484B10">
          <w:pPr>
            <w:pStyle w:val="TOC2"/>
            <w:rPr>
              <w:rFonts w:asciiTheme="minorHAnsi" w:eastAsiaTheme="minorEastAsia" w:hAnsiTheme="minorHAnsi"/>
              <w:kern w:val="2"/>
              <w:szCs w:val="24"/>
              <w:lang w:eastAsia="et-EE"/>
              <w14:ligatures w14:val="standardContextual"/>
            </w:rPr>
          </w:pPr>
          <w:hyperlink w:anchor="_Toc196748008" w:history="1">
            <w:r w:rsidRPr="00BA6CAB">
              <w:rPr>
                <w:rStyle w:val="Hyperlink"/>
              </w:rPr>
              <w:t>1.1.</w:t>
            </w:r>
            <w:r>
              <w:rPr>
                <w:rFonts w:asciiTheme="minorHAnsi" w:eastAsiaTheme="minorEastAsia" w:hAnsiTheme="minorHAnsi"/>
                <w:kern w:val="2"/>
                <w:szCs w:val="24"/>
                <w:lang w:eastAsia="et-EE"/>
                <w14:ligatures w14:val="standardContextual"/>
              </w:rPr>
              <w:tab/>
            </w:r>
            <w:r w:rsidRPr="00BA6CAB">
              <w:rPr>
                <w:rStyle w:val="Hyperlink"/>
              </w:rPr>
              <w:t>Objekti nimetus</w:t>
            </w:r>
            <w:r>
              <w:rPr>
                <w:webHidden/>
              </w:rPr>
              <w:tab/>
            </w:r>
            <w:r>
              <w:rPr>
                <w:webHidden/>
              </w:rPr>
              <w:fldChar w:fldCharType="begin"/>
            </w:r>
            <w:r>
              <w:rPr>
                <w:webHidden/>
              </w:rPr>
              <w:instrText xml:space="preserve"> PAGEREF _Toc196748008 \h </w:instrText>
            </w:r>
            <w:r>
              <w:rPr>
                <w:webHidden/>
              </w:rPr>
            </w:r>
            <w:r>
              <w:rPr>
                <w:webHidden/>
              </w:rPr>
              <w:fldChar w:fldCharType="separate"/>
            </w:r>
            <w:r w:rsidR="0034615D">
              <w:rPr>
                <w:webHidden/>
              </w:rPr>
              <w:t>3</w:t>
            </w:r>
            <w:r>
              <w:rPr>
                <w:webHidden/>
              </w:rPr>
              <w:fldChar w:fldCharType="end"/>
            </w:r>
          </w:hyperlink>
        </w:p>
        <w:p w14:paraId="36A472F4" w14:textId="64CD2E40" w:rsidR="00484B10" w:rsidRDefault="00484B10">
          <w:pPr>
            <w:pStyle w:val="TOC2"/>
            <w:rPr>
              <w:rFonts w:asciiTheme="minorHAnsi" w:eastAsiaTheme="minorEastAsia" w:hAnsiTheme="minorHAnsi"/>
              <w:kern w:val="2"/>
              <w:szCs w:val="24"/>
              <w:lang w:eastAsia="et-EE"/>
              <w14:ligatures w14:val="standardContextual"/>
            </w:rPr>
          </w:pPr>
          <w:hyperlink w:anchor="_Toc196748009" w:history="1">
            <w:r w:rsidRPr="00BA6CAB">
              <w:rPr>
                <w:rStyle w:val="Hyperlink"/>
              </w:rPr>
              <w:t>1.2.</w:t>
            </w:r>
            <w:r>
              <w:rPr>
                <w:rFonts w:asciiTheme="minorHAnsi" w:eastAsiaTheme="minorEastAsia" w:hAnsiTheme="minorHAnsi"/>
                <w:kern w:val="2"/>
                <w:szCs w:val="24"/>
                <w:lang w:eastAsia="et-EE"/>
                <w14:ligatures w14:val="standardContextual"/>
              </w:rPr>
              <w:tab/>
            </w:r>
            <w:r w:rsidRPr="00BA6CAB">
              <w:rPr>
                <w:rStyle w:val="Hyperlink"/>
              </w:rPr>
              <w:t>Objekti asukoht</w:t>
            </w:r>
            <w:r>
              <w:rPr>
                <w:webHidden/>
              </w:rPr>
              <w:tab/>
            </w:r>
            <w:r>
              <w:rPr>
                <w:webHidden/>
              </w:rPr>
              <w:fldChar w:fldCharType="begin"/>
            </w:r>
            <w:r>
              <w:rPr>
                <w:webHidden/>
              </w:rPr>
              <w:instrText xml:space="preserve"> PAGEREF _Toc196748009 \h </w:instrText>
            </w:r>
            <w:r>
              <w:rPr>
                <w:webHidden/>
              </w:rPr>
            </w:r>
            <w:r>
              <w:rPr>
                <w:webHidden/>
              </w:rPr>
              <w:fldChar w:fldCharType="separate"/>
            </w:r>
            <w:r w:rsidR="0034615D">
              <w:rPr>
                <w:webHidden/>
              </w:rPr>
              <w:t>3</w:t>
            </w:r>
            <w:r>
              <w:rPr>
                <w:webHidden/>
              </w:rPr>
              <w:fldChar w:fldCharType="end"/>
            </w:r>
          </w:hyperlink>
        </w:p>
        <w:p w14:paraId="5DDACBB6" w14:textId="393D4CD4" w:rsidR="00484B10" w:rsidRDefault="00484B10">
          <w:pPr>
            <w:pStyle w:val="TOC2"/>
            <w:rPr>
              <w:rFonts w:asciiTheme="minorHAnsi" w:eastAsiaTheme="minorEastAsia" w:hAnsiTheme="minorHAnsi"/>
              <w:kern w:val="2"/>
              <w:szCs w:val="24"/>
              <w:lang w:eastAsia="et-EE"/>
              <w14:ligatures w14:val="standardContextual"/>
            </w:rPr>
          </w:pPr>
          <w:hyperlink w:anchor="_Toc196748010" w:history="1">
            <w:r w:rsidRPr="00BA6CAB">
              <w:rPr>
                <w:rStyle w:val="Hyperlink"/>
              </w:rPr>
              <w:t>1.3.</w:t>
            </w:r>
            <w:r>
              <w:rPr>
                <w:rFonts w:asciiTheme="minorHAnsi" w:eastAsiaTheme="minorEastAsia" w:hAnsiTheme="minorHAnsi"/>
                <w:kern w:val="2"/>
                <w:szCs w:val="24"/>
                <w:lang w:eastAsia="et-EE"/>
                <w14:ligatures w14:val="standardContextual"/>
              </w:rPr>
              <w:tab/>
            </w:r>
            <w:r w:rsidRPr="00BA6CAB">
              <w:rPr>
                <w:rStyle w:val="Hyperlink"/>
              </w:rPr>
              <w:t>Objekti seotus teedevõrguga</w:t>
            </w:r>
            <w:r>
              <w:rPr>
                <w:webHidden/>
              </w:rPr>
              <w:tab/>
            </w:r>
            <w:r>
              <w:rPr>
                <w:webHidden/>
              </w:rPr>
              <w:fldChar w:fldCharType="begin"/>
            </w:r>
            <w:r>
              <w:rPr>
                <w:webHidden/>
              </w:rPr>
              <w:instrText xml:space="preserve"> PAGEREF _Toc196748010 \h </w:instrText>
            </w:r>
            <w:r>
              <w:rPr>
                <w:webHidden/>
              </w:rPr>
            </w:r>
            <w:r>
              <w:rPr>
                <w:webHidden/>
              </w:rPr>
              <w:fldChar w:fldCharType="separate"/>
            </w:r>
            <w:r w:rsidR="0034615D">
              <w:rPr>
                <w:webHidden/>
              </w:rPr>
              <w:t>3</w:t>
            </w:r>
            <w:r>
              <w:rPr>
                <w:webHidden/>
              </w:rPr>
              <w:fldChar w:fldCharType="end"/>
            </w:r>
          </w:hyperlink>
        </w:p>
        <w:p w14:paraId="2DC5F37D" w14:textId="01024A80" w:rsidR="00484B10" w:rsidRDefault="00484B10">
          <w:pPr>
            <w:pStyle w:val="TOC2"/>
            <w:rPr>
              <w:rFonts w:asciiTheme="minorHAnsi" w:eastAsiaTheme="minorEastAsia" w:hAnsiTheme="minorHAnsi"/>
              <w:kern w:val="2"/>
              <w:szCs w:val="24"/>
              <w:lang w:eastAsia="et-EE"/>
              <w14:ligatures w14:val="standardContextual"/>
            </w:rPr>
          </w:pPr>
          <w:hyperlink w:anchor="_Toc196748011" w:history="1">
            <w:r w:rsidRPr="00BA6CAB">
              <w:rPr>
                <w:rStyle w:val="Hyperlink"/>
              </w:rPr>
              <w:t>1.4.</w:t>
            </w:r>
            <w:r>
              <w:rPr>
                <w:rFonts w:asciiTheme="minorHAnsi" w:eastAsiaTheme="minorEastAsia" w:hAnsiTheme="minorHAnsi"/>
                <w:kern w:val="2"/>
                <w:szCs w:val="24"/>
                <w:lang w:eastAsia="et-EE"/>
                <w14:ligatures w14:val="standardContextual"/>
              </w:rPr>
              <w:tab/>
            </w:r>
            <w:r w:rsidRPr="00BA6CAB">
              <w:rPr>
                <w:rStyle w:val="Hyperlink"/>
              </w:rPr>
              <w:t>Tee liik</w:t>
            </w:r>
            <w:r>
              <w:rPr>
                <w:webHidden/>
              </w:rPr>
              <w:tab/>
            </w:r>
            <w:r>
              <w:rPr>
                <w:webHidden/>
              </w:rPr>
              <w:fldChar w:fldCharType="begin"/>
            </w:r>
            <w:r>
              <w:rPr>
                <w:webHidden/>
              </w:rPr>
              <w:instrText xml:space="preserve"> PAGEREF _Toc196748011 \h </w:instrText>
            </w:r>
            <w:r>
              <w:rPr>
                <w:webHidden/>
              </w:rPr>
            </w:r>
            <w:r>
              <w:rPr>
                <w:webHidden/>
              </w:rPr>
              <w:fldChar w:fldCharType="separate"/>
            </w:r>
            <w:r w:rsidR="0034615D">
              <w:rPr>
                <w:webHidden/>
              </w:rPr>
              <w:t>3</w:t>
            </w:r>
            <w:r>
              <w:rPr>
                <w:webHidden/>
              </w:rPr>
              <w:fldChar w:fldCharType="end"/>
            </w:r>
          </w:hyperlink>
        </w:p>
        <w:p w14:paraId="1E1ACB3E" w14:textId="63085A94" w:rsidR="00484B10" w:rsidRDefault="00484B10">
          <w:pPr>
            <w:pStyle w:val="TOC2"/>
            <w:rPr>
              <w:rFonts w:asciiTheme="minorHAnsi" w:eastAsiaTheme="minorEastAsia" w:hAnsiTheme="minorHAnsi"/>
              <w:kern w:val="2"/>
              <w:szCs w:val="24"/>
              <w:lang w:eastAsia="et-EE"/>
              <w14:ligatures w14:val="standardContextual"/>
            </w:rPr>
          </w:pPr>
          <w:hyperlink w:anchor="_Toc196748012" w:history="1">
            <w:r w:rsidRPr="00BA6CAB">
              <w:rPr>
                <w:rStyle w:val="Hyperlink"/>
              </w:rPr>
              <w:t>1.5.</w:t>
            </w:r>
            <w:r>
              <w:rPr>
                <w:rFonts w:asciiTheme="minorHAnsi" w:eastAsiaTheme="minorEastAsia" w:hAnsiTheme="minorHAnsi"/>
                <w:kern w:val="2"/>
                <w:szCs w:val="24"/>
                <w:lang w:eastAsia="et-EE"/>
                <w14:ligatures w14:val="standardContextual"/>
              </w:rPr>
              <w:tab/>
            </w:r>
            <w:r w:rsidRPr="00BA6CAB">
              <w:rPr>
                <w:rStyle w:val="Hyperlink"/>
              </w:rPr>
              <w:t>Lähtematerjalid</w:t>
            </w:r>
            <w:r>
              <w:rPr>
                <w:webHidden/>
              </w:rPr>
              <w:tab/>
            </w:r>
            <w:r>
              <w:rPr>
                <w:webHidden/>
              </w:rPr>
              <w:fldChar w:fldCharType="begin"/>
            </w:r>
            <w:r>
              <w:rPr>
                <w:webHidden/>
              </w:rPr>
              <w:instrText xml:space="preserve"> PAGEREF _Toc196748012 \h </w:instrText>
            </w:r>
            <w:r>
              <w:rPr>
                <w:webHidden/>
              </w:rPr>
            </w:r>
            <w:r>
              <w:rPr>
                <w:webHidden/>
              </w:rPr>
              <w:fldChar w:fldCharType="separate"/>
            </w:r>
            <w:r w:rsidR="0034615D">
              <w:rPr>
                <w:webHidden/>
              </w:rPr>
              <w:t>3</w:t>
            </w:r>
            <w:r>
              <w:rPr>
                <w:webHidden/>
              </w:rPr>
              <w:fldChar w:fldCharType="end"/>
            </w:r>
          </w:hyperlink>
        </w:p>
        <w:p w14:paraId="04F3D248" w14:textId="3D161367" w:rsidR="00484B10" w:rsidRDefault="00484B10">
          <w:pPr>
            <w:pStyle w:val="TOC2"/>
            <w:rPr>
              <w:rFonts w:asciiTheme="minorHAnsi" w:eastAsiaTheme="minorEastAsia" w:hAnsiTheme="minorHAnsi"/>
              <w:kern w:val="2"/>
              <w:szCs w:val="24"/>
              <w:lang w:eastAsia="et-EE"/>
              <w14:ligatures w14:val="standardContextual"/>
            </w:rPr>
          </w:pPr>
          <w:hyperlink w:anchor="_Toc196748013" w:history="1">
            <w:r w:rsidRPr="00BA6CAB">
              <w:rPr>
                <w:rStyle w:val="Hyperlink"/>
              </w:rPr>
              <w:t>1.6.</w:t>
            </w:r>
            <w:r>
              <w:rPr>
                <w:rFonts w:asciiTheme="minorHAnsi" w:eastAsiaTheme="minorEastAsia" w:hAnsiTheme="minorHAnsi"/>
                <w:kern w:val="2"/>
                <w:szCs w:val="24"/>
                <w:lang w:eastAsia="et-EE"/>
                <w14:ligatures w14:val="standardContextual"/>
              </w:rPr>
              <w:tab/>
            </w:r>
            <w:r w:rsidRPr="00BA6CAB">
              <w:rPr>
                <w:rStyle w:val="Hyperlink"/>
              </w:rPr>
              <w:t>Töö aluseks olevad uuringud</w:t>
            </w:r>
            <w:r>
              <w:rPr>
                <w:webHidden/>
              </w:rPr>
              <w:tab/>
            </w:r>
            <w:r>
              <w:rPr>
                <w:webHidden/>
              </w:rPr>
              <w:fldChar w:fldCharType="begin"/>
            </w:r>
            <w:r>
              <w:rPr>
                <w:webHidden/>
              </w:rPr>
              <w:instrText xml:space="preserve"> PAGEREF _Toc196748013 \h </w:instrText>
            </w:r>
            <w:r>
              <w:rPr>
                <w:webHidden/>
              </w:rPr>
            </w:r>
            <w:r>
              <w:rPr>
                <w:webHidden/>
              </w:rPr>
              <w:fldChar w:fldCharType="separate"/>
            </w:r>
            <w:r w:rsidR="0034615D">
              <w:rPr>
                <w:webHidden/>
              </w:rPr>
              <w:t>4</w:t>
            </w:r>
            <w:r>
              <w:rPr>
                <w:webHidden/>
              </w:rPr>
              <w:fldChar w:fldCharType="end"/>
            </w:r>
          </w:hyperlink>
        </w:p>
        <w:p w14:paraId="18D6D5F2" w14:textId="14E2D8EC" w:rsidR="00484B10" w:rsidRDefault="00484B10">
          <w:pPr>
            <w:pStyle w:val="TOC2"/>
            <w:rPr>
              <w:rFonts w:asciiTheme="minorHAnsi" w:eastAsiaTheme="minorEastAsia" w:hAnsiTheme="minorHAnsi"/>
              <w:kern w:val="2"/>
              <w:szCs w:val="24"/>
              <w:lang w:eastAsia="et-EE"/>
              <w14:ligatures w14:val="standardContextual"/>
            </w:rPr>
          </w:pPr>
          <w:hyperlink w:anchor="_Toc196748014" w:history="1">
            <w:r w:rsidRPr="00BA6CAB">
              <w:rPr>
                <w:rStyle w:val="Hyperlink"/>
              </w:rPr>
              <w:t>1.7.</w:t>
            </w:r>
            <w:r>
              <w:rPr>
                <w:rFonts w:asciiTheme="minorHAnsi" w:eastAsiaTheme="minorEastAsia" w:hAnsiTheme="minorHAnsi"/>
                <w:kern w:val="2"/>
                <w:szCs w:val="24"/>
                <w:lang w:eastAsia="et-EE"/>
                <w14:ligatures w14:val="standardContextual"/>
              </w:rPr>
              <w:tab/>
            </w:r>
            <w:r w:rsidRPr="00BA6CAB">
              <w:rPr>
                <w:rStyle w:val="Hyperlink"/>
              </w:rPr>
              <w:t>Seotud ehitusprojektid</w:t>
            </w:r>
            <w:r>
              <w:rPr>
                <w:webHidden/>
              </w:rPr>
              <w:tab/>
            </w:r>
            <w:r>
              <w:rPr>
                <w:webHidden/>
              </w:rPr>
              <w:fldChar w:fldCharType="begin"/>
            </w:r>
            <w:r>
              <w:rPr>
                <w:webHidden/>
              </w:rPr>
              <w:instrText xml:space="preserve"> PAGEREF _Toc196748014 \h </w:instrText>
            </w:r>
            <w:r>
              <w:rPr>
                <w:webHidden/>
              </w:rPr>
            </w:r>
            <w:r>
              <w:rPr>
                <w:webHidden/>
              </w:rPr>
              <w:fldChar w:fldCharType="separate"/>
            </w:r>
            <w:r w:rsidR="0034615D">
              <w:rPr>
                <w:webHidden/>
              </w:rPr>
              <w:t>4</w:t>
            </w:r>
            <w:r>
              <w:rPr>
                <w:webHidden/>
              </w:rPr>
              <w:fldChar w:fldCharType="end"/>
            </w:r>
          </w:hyperlink>
        </w:p>
        <w:p w14:paraId="04DA6AD3" w14:textId="259C0EAE" w:rsidR="00484B10" w:rsidRDefault="00484B1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6748015" w:history="1">
            <w:r w:rsidRPr="00BA6CAB">
              <w:rPr>
                <w:rStyle w:val="Hyperlink"/>
                <w:noProof/>
              </w:rPr>
              <w:t>2.</w:t>
            </w:r>
            <w:r>
              <w:rPr>
                <w:rFonts w:asciiTheme="minorHAnsi" w:eastAsiaTheme="minorEastAsia" w:hAnsiTheme="minorHAnsi"/>
                <w:noProof/>
                <w:kern w:val="2"/>
                <w:szCs w:val="24"/>
                <w:lang w:eastAsia="et-EE"/>
                <w14:ligatures w14:val="standardContextual"/>
              </w:rPr>
              <w:tab/>
            </w:r>
            <w:r w:rsidRPr="00BA6CAB">
              <w:rPr>
                <w:rStyle w:val="Hyperlink"/>
                <w:noProof/>
              </w:rPr>
              <w:t>OLEMASOLEV OLUKORD</w:t>
            </w:r>
            <w:r>
              <w:rPr>
                <w:noProof/>
                <w:webHidden/>
              </w:rPr>
              <w:tab/>
            </w:r>
            <w:r>
              <w:rPr>
                <w:noProof/>
                <w:webHidden/>
              </w:rPr>
              <w:fldChar w:fldCharType="begin"/>
            </w:r>
            <w:r>
              <w:rPr>
                <w:noProof/>
                <w:webHidden/>
              </w:rPr>
              <w:instrText xml:space="preserve"> PAGEREF _Toc196748015 \h </w:instrText>
            </w:r>
            <w:r>
              <w:rPr>
                <w:noProof/>
                <w:webHidden/>
              </w:rPr>
            </w:r>
            <w:r>
              <w:rPr>
                <w:noProof/>
                <w:webHidden/>
              </w:rPr>
              <w:fldChar w:fldCharType="separate"/>
            </w:r>
            <w:r w:rsidR="0034615D">
              <w:rPr>
                <w:noProof/>
                <w:webHidden/>
              </w:rPr>
              <w:t>4</w:t>
            </w:r>
            <w:r>
              <w:rPr>
                <w:noProof/>
                <w:webHidden/>
              </w:rPr>
              <w:fldChar w:fldCharType="end"/>
            </w:r>
          </w:hyperlink>
        </w:p>
        <w:p w14:paraId="4A40E62F" w14:textId="6B47290B" w:rsidR="00484B10" w:rsidRDefault="00484B10">
          <w:pPr>
            <w:pStyle w:val="TOC2"/>
            <w:rPr>
              <w:rFonts w:asciiTheme="minorHAnsi" w:eastAsiaTheme="minorEastAsia" w:hAnsiTheme="minorHAnsi"/>
              <w:kern w:val="2"/>
              <w:szCs w:val="24"/>
              <w:lang w:eastAsia="et-EE"/>
              <w14:ligatures w14:val="standardContextual"/>
            </w:rPr>
          </w:pPr>
          <w:hyperlink w:anchor="_Toc196748016" w:history="1">
            <w:r w:rsidRPr="00BA6CAB">
              <w:rPr>
                <w:rStyle w:val="Hyperlink"/>
              </w:rPr>
              <w:t>2.1.</w:t>
            </w:r>
            <w:r>
              <w:rPr>
                <w:rFonts w:asciiTheme="minorHAnsi" w:eastAsiaTheme="minorEastAsia" w:hAnsiTheme="minorHAnsi"/>
                <w:kern w:val="2"/>
                <w:szCs w:val="24"/>
                <w:lang w:eastAsia="et-EE"/>
                <w14:ligatures w14:val="standardContextual"/>
              </w:rPr>
              <w:tab/>
            </w:r>
            <w:r w:rsidRPr="00BA6CAB">
              <w:rPr>
                <w:rStyle w:val="Hyperlink"/>
              </w:rPr>
              <w:t>Olemasolev situatsioon</w:t>
            </w:r>
            <w:r>
              <w:rPr>
                <w:webHidden/>
              </w:rPr>
              <w:tab/>
            </w:r>
            <w:r>
              <w:rPr>
                <w:webHidden/>
              </w:rPr>
              <w:fldChar w:fldCharType="begin"/>
            </w:r>
            <w:r>
              <w:rPr>
                <w:webHidden/>
              </w:rPr>
              <w:instrText xml:space="preserve"> PAGEREF _Toc196748016 \h </w:instrText>
            </w:r>
            <w:r>
              <w:rPr>
                <w:webHidden/>
              </w:rPr>
            </w:r>
            <w:r>
              <w:rPr>
                <w:webHidden/>
              </w:rPr>
              <w:fldChar w:fldCharType="separate"/>
            </w:r>
            <w:r w:rsidR="0034615D">
              <w:rPr>
                <w:webHidden/>
              </w:rPr>
              <w:t>4</w:t>
            </w:r>
            <w:r>
              <w:rPr>
                <w:webHidden/>
              </w:rPr>
              <w:fldChar w:fldCharType="end"/>
            </w:r>
          </w:hyperlink>
        </w:p>
        <w:p w14:paraId="36CB887E" w14:textId="76AABB38" w:rsidR="00484B10" w:rsidRDefault="00484B10">
          <w:pPr>
            <w:pStyle w:val="TOC2"/>
            <w:rPr>
              <w:rFonts w:asciiTheme="minorHAnsi" w:eastAsiaTheme="minorEastAsia" w:hAnsiTheme="minorHAnsi"/>
              <w:kern w:val="2"/>
              <w:szCs w:val="24"/>
              <w:lang w:eastAsia="et-EE"/>
              <w14:ligatures w14:val="standardContextual"/>
            </w:rPr>
          </w:pPr>
          <w:hyperlink w:anchor="_Toc196748017" w:history="1">
            <w:r w:rsidRPr="00BA6CAB">
              <w:rPr>
                <w:rStyle w:val="Hyperlink"/>
              </w:rPr>
              <w:t>2.2.</w:t>
            </w:r>
            <w:r>
              <w:rPr>
                <w:rFonts w:asciiTheme="minorHAnsi" w:eastAsiaTheme="minorEastAsia" w:hAnsiTheme="minorHAnsi"/>
                <w:kern w:val="2"/>
                <w:szCs w:val="24"/>
                <w:lang w:eastAsia="et-EE"/>
                <w14:ligatures w14:val="standardContextual"/>
              </w:rPr>
              <w:tab/>
            </w:r>
            <w:r w:rsidRPr="00BA6CAB">
              <w:rPr>
                <w:rStyle w:val="Hyperlink"/>
              </w:rPr>
              <w:t>Geoloogia</w:t>
            </w:r>
            <w:r>
              <w:rPr>
                <w:webHidden/>
              </w:rPr>
              <w:tab/>
            </w:r>
            <w:r>
              <w:rPr>
                <w:webHidden/>
              </w:rPr>
              <w:fldChar w:fldCharType="begin"/>
            </w:r>
            <w:r>
              <w:rPr>
                <w:webHidden/>
              </w:rPr>
              <w:instrText xml:space="preserve"> PAGEREF _Toc196748017 \h </w:instrText>
            </w:r>
            <w:r>
              <w:rPr>
                <w:webHidden/>
              </w:rPr>
            </w:r>
            <w:r>
              <w:rPr>
                <w:webHidden/>
              </w:rPr>
              <w:fldChar w:fldCharType="separate"/>
            </w:r>
            <w:r w:rsidR="0034615D">
              <w:rPr>
                <w:webHidden/>
              </w:rPr>
              <w:t>4</w:t>
            </w:r>
            <w:r>
              <w:rPr>
                <w:webHidden/>
              </w:rPr>
              <w:fldChar w:fldCharType="end"/>
            </w:r>
          </w:hyperlink>
        </w:p>
        <w:p w14:paraId="3940276F" w14:textId="5C7ECC29" w:rsidR="00484B10" w:rsidRDefault="00484B10">
          <w:pPr>
            <w:pStyle w:val="TOC2"/>
            <w:rPr>
              <w:rFonts w:asciiTheme="minorHAnsi" w:eastAsiaTheme="minorEastAsia" w:hAnsiTheme="minorHAnsi"/>
              <w:kern w:val="2"/>
              <w:szCs w:val="24"/>
              <w:lang w:eastAsia="et-EE"/>
              <w14:ligatures w14:val="standardContextual"/>
            </w:rPr>
          </w:pPr>
          <w:hyperlink w:anchor="_Toc196748018" w:history="1">
            <w:r w:rsidRPr="00BA6CAB">
              <w:rPr>
                <w:rStyle w:val="Hyperlink"/>
              </w:rPr>
              <w:t>2.3.</w:t>
            </w:r>
            <w:r>
              <w:rPr>
                <w:rFonts w:asciiTheme="minorHAnsi" w:eastAsiaTheme="minorEastAsia" w:hAnsiTheme="minorHAnsi"/>
                <w:kern w:val="2"/>
                <w:szCs w:val="24"/>
                <w:lang w:eastAsia="et-EE"/>
                <w14:ligatures w14:val="standardContextual"/>
              </w:rPr>
              <w:tab/>
            </w:r>
            <w:r w:rsidRPr="00BA6CAB">
              <w:rPr>
                <w:rStyle w:val="Hyperlink"/>
              </w:rPr>
              <w:t>Muinsuskaitse ja looduskaitsealad</w:t>
            </w:r>
            <w:r>
              <w:rPr>
                <w:webHidden/>
              </w:rPr>
              <w:tab/>
            </w:r>
            <w:r>
              <w:rPr>
                <w:webHidden/>
              </w:rPr>
              <w:fldChar w:fldCharType="begin"/>
            </w:r>
            <w:r>
              <w:rPr>
                <w:webHidden/>
              </w:rPr>
              <w:instrText xml:space="preserve"> PAGEREF _Toc196748018 \h </w:instrText>
            </w:r>
            <w:r>
              <w:rPr>
                <w:webHidden/>
              </w:rPr>
            </w:r>
            <w:r>
              <w:rPr>
                <w:webHidden/>
              </w:rPr>
              <w:fldChar w:fldCharType="separate"/>
            </w:r>
            <w:r w:rsidR="0034615D">
              <w:rPr>
                <w:webHidden/>
              </w:rPr>
              <w:t>5</w:t>
            </w:r>
            <w:r>
              <w:rPr>
                <w:webHidden/>
              </w:rPr>
              <w:fldChar w:fldCharType="end"/>
            </w:r>
          </w:hyperlink>
        </w:p>
        <w:p w14:paraId="6D35A91C" w14:textId="322718E5" w:rsidR="00484B10" w:rsidRDefault="00484B1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6748019" w:history="1">
            <w:r w:rsidRPr="00BA6CAB">
              <w:rPr>
                <w:rStyle w:val="Hyperlink"/>
                <w:noProof/>
              </w:rPr>
              <w:t>3.</w:t>
            </w:r>
            <w:r>
              <w:rPr>
                <w:rFonts w:asciiTheme="minorHAnsi" w:eastAsiaTheme="minorEastAsia" w:hAnsiTheme="minorHAnsi"/>
                <w:noProof/>
                <w:kern w:val="2"/>
                <w:szCs w:val="24"/>
                <w:lang w:eastAsia="et-EE"/>
                <w14:ligatures w14:val="standardContextual"/>
              </w:rPr>
              <w:tab/>
            </w:r>
            <w:r w:rsidRPr="00BA6CAB">
              <w:rPr>
                <w:rStyle w:val="Hyperlink"/>
                <w:noProof/>
              </w:rPr>
              <w:t>TEEDEEHITUSLIKU OSA PROJEKTLAHENDUS</w:t>
            </w:r>
            <w:r>
              <w:rPr>
                <w:noProof/>
                <w:webHidden/>
              </w:rPr>
              <w:tab/>
            </w:r>
            <w:r>
              <w:rPr>
                <w:noProof/>
                <w:webHidden/>
              </w:rPr>
              <w:fldChar w:fldCharType="begin"/>
            </w:r>
            <w:r>
              <w:rPr>
                <w:noProof/>
                <w:webHidden/>
              </w:rPr>
              <w:instrText xml:space="preserve"> PAGEREF _Toc196748019 \h </w:instrText>
            </w:r>
            <w:r>
              <w:rPr>
                <w:noProof/>
                <w:webHidden/>
              </w:rPr>
            </w:r>
            <w:r>
              <w:rPr>
                <w:noProof/>
                <w:webHidden/>
              </w:rPr>
              <w:fldChar w:fldCharType="separate"/>
            </w:r>
            <w:r w:rsidR="0034615D">
              <w:rPr>
                <w:noProof/>
                <w:webHidden/>
              </w:rPr>
              <w:t>5</w:t>
            </w:r>
            <w:r>
              <w:rPr>
                <w:noProof/>
                <w:webHidden/>
              </w:rPr>
              <w:fldChar w:fldCharType="end"/>
            </w:r>
          </w:hyperlink>
        </w:p>
        <w:p w14:paraId="3EA58491" w14:textId="1D8A0349" w:rsidR="00484B10" w:rsidRDefault="00484B10">
          <w:pPr>
            <w:pStyle w:val="TOC2"/>
            <w:rPr>
              <w:rFonts w:asciiTheme="minorHAnsi" w:eastAsiaTheme="minorEastAsia" w:hAnsiTheme="minorHAnsi"/>
              <w:kern w:val="2"/>
              <w:szCs w:val="24"/>
              <w:lang w:eastAsia="et-EE"/>
              <w14:ligatures w14:val="standardContextual"/>
            </w:rPr>
          </w:pPr>
          <w:hyperlink w:anchor="_Toc196748020" w:history="1">
            <w:r w:rsidRPr="00BA6CAB">
              <w:rPr>
                <w:rStyle w:val="Hyperlink"/>
              </w:rPr>
              <w:t>3.1.</w:t>
            </w:r>
            <w:r>
              <w:rPr>
                <w:rFonts w:asciiTheme="minorHAnsi" w:eastAsiaTheme="minorEastAsia" w:hAnsiTheme="minorHAnsi"/>
                <w:kern w:val="2"/>
                <w:szCs w:val="24"/>
                <w:lang w:eastAsia="et-EE"/>
                <w14:ligatures w14:val="standardContextual"/>
              </w:rPr>
              <w:tab/>
            </w:r>
            <w:r w:rsidRPr="00BA6CAB">
              <w:rPr>
                <w:rStyle w:val="Hyperlink"/>
              </w:rPr>
              <w:t>Üldandmed</w:t>
            </w:r>
            <w:r>
              <w:rPr>
                <w:webHidden/>
              </w:rPr>
              <w:tab/>
            </w:r>
            <w:r>
              <w:rPr>
                <w:webHidden/>
              </w:rPr>
              <w:fldChar w:fldCharType="begin"/>
            </w:r>
            <w:r>
              <w:rPr>
                <w:webHidden/>
              </w:rPr>
              <w:instrText xml:space="preserve"> PAGEREF _Toc196748020 \h </w:instrText>
            </w:r>
            <w:r>
              <w:rPr>
                <w:webHidden/>
              </w:rPr>
            </w:r>
            <w:r>
              <w:rPr>
                <w:webHidden/>
              </w:rPr>
              <w:fldChar w:fldCharType="separate"/>
            </w:r>
            <w:r w:rsidR="0034615D">
              <w:rPr>
                <w:webHidden/>
              </w:rPr>
              <w:t>5</w:t>
            </w:r>
            <w:r>
              <w:rPr>
                <w:webHidden/>
              </w:rPr>
              <w:fldChar w:fldCharType="end"/>
            </w:r>
          </w:hyperlink>
        </w:p>
        <w:p w14:paraId="6EDB9001" w14:textId="475DBC82"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1" w:history="1">
            <w:r w:rsidRPr="00BA6CAB">
              <w:rPr>
                <w:rStyle w:val="Hyperlink"/>
                <w:noProof/>
              </w:rPr>
              <w:t>3.1.1.</w:t>
            </w:r>
            <w:r>
              <w:rPr>
                <w:rFonts w:asciiTheme="minorHAnsi" w:eastAsiaTheme="minorEastAsia" w:hAnsiTheme="minorHAnsi"/>
                <w:noProof/>
                <w:kern w:val="2"/>
                <w:szCs w:val="24"/>
                <w:lang w:eastAsia="et-EE"/>
                <w14:ligatures w14:val="standardContextual"/>
              </w:rPr>
              <w:tab/>
            </w:r>
            <w:r w:rsidRPr="00BA6CAB">
              <w:rPr>
                <w:rStyle w:val="Hyperlink"/>
                <w:noProof/>
              </w:rPr>
              <w:t>Tehnilised andmed</w:t>
            </w:r>
            <w:r>
              <w:rPr>
                <w:noProof/>
                <w:webHidden/>
              </w:rPr>
              <w:tab/>
            </w:r>
            <w:r>
              <w:rPr>
                <w:noProof/>
                <w:webHidden/>
              </w:rPr>
              <w:fldChar w:fldCharType="begin"/>
            </w:r>
            <w:r>
              <w:rPr>
                <w:noProof/>
                <w:webHidden/>
              </w:rPr>
              <w:instrText xml:space="preserve"> PAGEREF _Toc196748021 \h </w:instrText>
            </w:r>
            <w:r>
              <w:rPr>
                <w:noProof/>
                <w:webHidden/>
              </w:rPr>
            </w:r>
            <w:r>
              <w:rPr>
                <w:noProof/>
                <w:webHidden/>
              </w:rPr>
              <w:fldChar w:fldCharType="separate"/>
            </w:r>
            <w:r w:rsidR="0034615D">
              <w:rPr>
                <w:noProof/>
                <w:webHidden/>
              </w:rPr>
              <w:t>5</w:t>
            </w:r>
            <w:r>
              <w:rPr>
                <w:noProof/>
                <w:webHidden/>
              </w:rPr>
              <w:fldChar w:fldCharType="end"/>
            </w:r>
          </w:hyperlink>
        </w:p>
        <w:p w14:paraId="783074B0" w14:textId="41BFC722"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2" w:history="1">
            <w:r w:rsidRPr="00BA6CAB">
              <w:rPr>
                <w:rStyle w:val="Hyperlink"/>
                <w:noProof/>
              </w:rPr>
              <w:t>3.1.2.</w:t>
            </w:r>
            <w:r>
              <w:rPr>
                <w:rFonts w:asciiTheme="minorHAnsi" w:eastAsiaTheme="minorEastAsia" w:hAnsiTheme="minorHAnsi"/>
                <w:noProof/>
                <w:kern w:val="2"/>
                <w:szCs w:val="24"/>
                <w:lang w:eastAsia="et-EE"/>
                <w14:ligatures w14:val="standardContextual"/>
              </w:rPr>
              <w:tab/>
            </w:r>
            <w:r w:rsidRPr="00BA6CAB">
              <w:rPr>
                <w:rStyle w:val="Hyperlink"/>
                <w:noProof/>
              </w:rPr>
              <w:t>Teeosade ja rajatiste kavandatud eluiga</w:t>
            </w:r>
            <w:r>
              <w:rPr>
                <w:noProof/>
                <w:webHidden/>
              </w:rPr>
              <w:tab/>
            </w:r>
            <w:r>
              <w:rPr>
                <w:noProof/>
                <w:webHidden/>
              </w:rPr>
              <w:fldChar w:fldCharType="begin"/>
            </w:r>
            <w:r>
              <w:rPr>
                <w:noProof/>
                <w:webHidden/>
              </w:rPr>
              <w:instrText xml:space="preserve"> PAGEREF _Toc196748022 \h </w:instrText>
            </w:r>
            <w:r>
              <w:rPr>
                <w:noProof/>
                <w:webHidden/>
              </w:rPr>
            </w:r>
            <w:r>
              <w:rPr>
                <w:noProof/>
                <w:webHidden/>
              </w:rPr>
              <w:fldChar w:fldCharType="separate"/>
            </w:r>
            <w:r w:rsidR="0034615D">
              <w:rPr>
                <w:noProof/>
                <w:webHidden/>
              </w:rPr>
              <w:t>6</w:t>
            </w:r>
            <w:r>
              <w:rPr>
                <w:noProof/>
                <w:webHidden/>
              </w:rPr>
              <w:fldChar w:fldCharType="end"/>
            </w:r>
          </w:hyperlink>
        </w:p>
        <w:p w14:paraId="75F98DBA" w14:textId="4A22C58A" w:rsidR="00484B10" w:rsidRDefault="00484B10">
          <w:pPr>
            <w:pStyle w:val="TOC2"/>
            <w:rPr>
              <w:rFonts w:asciiTheme="minorHAnsi" w:eastAsiaTheme="minorEastAsia" w:hAnsiTheme="minorHAnsi"/>
              <w:kern w:val="2"/>
              <w:szCs w:val="24"/>
              <w:lang w:eastAsia="et-EE"/>
              <w14:ligatures w14:val="standardContextual"/>
            </w:rPr>
          </w:pPr>
          <w:hyperlink w:anchor="_Toc196748023" w:history="1">
            <w:r w:rsidRPr="00BA6CAB">
              <w:rPr>
                <w:rStyle w:val="Hyperlink"/>
              </w:rPr>
              <w:t>3.2.</w:t>
            </w:r>
            <w:r>
              <w:rPr>
                <w:rFonts w:asciiTheme="minorHAnsi" w:eastAsiaTheme="minorEastAsia" w:hAnsiTheme="minorHAnsi"/>
                <w:kern w:val="2"/>
                <w:szCs w:val="24"/>
                <w:lang w:eastAsia="et-EE"/>
                <w14:ligatures w14:val="standardContextual"/>
              </w:rPr>
              <w:tab/>
            </w:r>
            <w:r w:rsidRPr="00BA6CAB">
              <w:rPr>
                <w:rStyle w:val="Hyperlink"/>
              </w:rPr>
              <w:t>Plaanilahendus</w:t>
            </w:r>
            <w:r>
              <w:rPr>
                <w:webHidden/>
              </w:rPr>
              <w:tab/>
            </w:r>
            <w:r>
              <w:rPr>
                <w:webHidden/>
              </w:rPr>
              <w:fldChar w:fldCharType="begin"/>
            </w:r>
            <w:r>
              <w:rPr>
                <w:webHidden/>
              </w:rPr>
              <w:instrText xml:space="preserve"> PAGEREF _Toc196748023 \h </w:instrText>
            </w:r>
            <w:r>
              <w:rPr>
                <w:webHidden/>
              </w:rPr>
            </w:r>
            <w:r>
              <w:rPr>
                <w:webHidden/>
              </w:rPr>
              <w:fldChar w:fldCharType="separate"/>
            </w:r>
            <w:r w:rsidR="0034615D">
              <w:rPr>
                <w:webHidden/>
              </w:rPr>
              <w:t>6</w:t>
            </w:r>
            <w:r>
              <w:rPr>
                <w:webHidden/>
              </w:rPr>
              <w:fldChar w:fldCharType="end"/>
            </w:r>
          </w:hyperlink>
        </w:p>
        <w:p w14:paraId="01BF1A46" w14:textId="4D97C993"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4" w:history="1">
            <w:r w:rsidRPr="00BA6CAB">
              <w:rPr>
                <w:rStyle w:val="Hyperlink"/>
                <w:noProof/>
              </w:rPr>
              <w:t>3.2.1.</w:t>
            </w:r>
            <w:r>
              <w:rPr>
                <w:rFonts w:asciiTheme="minorHAnsi" w:eastAsiaTheme="minorEastAsia" w:hAnsiTheme="minorHAnsi"/>
                <w:noProof/>
                <w:kern w:val="2"/>
                <w:szCs w:val="24"/>
                <w:lang w:eastAsia="et-EE"/>
                <w14:ligatures w14:val="standardContextual"/>
              </w:rPr>
              <w:tab/>
            </w:r>
            <w:r w:rsidRPr="00BA6CAB">
              <w:rPr>
                <w:rStyle w:val="Hyperlink"/>
                <w:noProof/>
              </w:rPr>
              <w:t>Asendiplaan</w:t>
            </w:r>
            <w:r>
              <w:rPr>
                <w:noProof/>
                <w:webHidden/>
              </w:rPr>
              <w:tab/>
            </w:r>
            <w:r>
              <w:rPr>
                <w:noProof/>
                <w:webHidden/>
              </w:rPr>
              <w:fldChar w:fldCharType="begin"/>
            </w:r>
            <w:r>
              <w:rPr>
                <w:noProof/>
                <w:webHidden/>
              </w:rPr>
              <w:instrText xml:space="preserve"> PAGEREF _Toc196748024 \h </w:instrText>
            </w:r>
            <w:r>
              <w:rPr>
                <w:noProof/>
                <w:webHidden/>
              </w:rPr>
            </w:r>
            <w:r>
              <w:rPr>
                <w:noProof/>
                <w:webHidden/>
              </w:rPr>
              <w:fldChar w:fldCharType="separate"/>
            </w:r>
            <w:r w:rsidR="0034615D">
              <w:rPr>
                <w:noProof/>
                <w:webHidden/>
              </w:rPr>
              <w:t>6</w:t>
            </w:r>
            <w:r>
              <w:rPr>
                <w:noProof/>
                <w:webHidden/>
              </w:rPr>
              <w:fldChar w:fldCharType="end"/>
            </w:r>
          </w:hyperlink>
        </w:p>
        <w:p w14:paraId="1B5FB318" w14:textId="18185A6C"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5" w:history="1">
            <w:r w:rsidRPr="00BA6CAB">
              <w:rPr>
                <w:rStyle w:val="Hyperlink"/>
                <w:noProof/>
              </w:rPr>
              <w:t>3.2.2.</w:t>
            </w:r>
            <w:r>
              <w:rPr>
                <w:rFonts w:asciiTheme="minorHAnsi" w:eastAsiaTheme="minorEastAsia" w:hAnsiTheme="minorHAnsi"/>
                <w:noProof/>
                <w:kern w:val="2"/>
                <w:szCs w:val="24"/>
                <w:lang w:eastAsia="et-EE"/>
                <w14:ligatures w14:val="standardContextual"/>
              </w:rPr>
              <w:tab/>
            </w:r>
            <w:r w:rsidRPr="00BA6CAB">
              <w:rPr>
                <w:rStyle w:val="Hyperlink"/>
                <w:noProof/>
              </w:rPr>
              <w:t>Ristlõige</w:t>
            </w:r>
            <w:r>
              <w:rPr>
                <w:noProof/>
                <w:webHidden/>
              </w:rPr>
              <w:tab/>
            </w:r>
            <w:r>
              <w:rPr>
                <w:noProof/>
                <w:webHidden/>
              </w:rPr>
              <w:fldChar w:fldCharType="begin"/>
            </w:r>
            <w:r>
              <w:rPr>
                <w:noProof/>
                <w:webHidden/>
              </w:rPr>
              <w:instrText xml:space="preserve"> PAGEREF _Toc196748025 \h </w:instrText>
            </w:r>
            <w:r>
              <w:rPr>
                <w:noProof/>
                <w:webHidden/>
              </w:rPr>
            </w:r>
            <w:r>
              <w:rPr>
                <w:noProof/>
                <w:webHidden/>
              </w:rPr>
              <w:fldChar w:fldCharType="separate"/>
            </w:r>
            <w:r w:rsidR="0034615D">
              <w:rPr>
                <w:noProof/>
                <w:webHidden/>
              </w:rPr>
              <w:t>6</w:t>
            </w:r>
            <w:r>
              <w:rPr>
                <w:noProof/>
                <w:webHidden/>
              </w:rPr>
              <w:fldChar w:fldCharType="end"/>
            </w:r>
          </w:hyperlink>
        </w:p>
        <w:p w14:paraId="41665405" w14:textId="4916638C" w:rsidR="00484B10" w:rsidRDefault="00484B10">
          <w:pPr>
            <w:pStyle w:val="TOC2"/>
            <w:rPr>
              <w:rFonts w:asciiTheme="minorHAnsi" w:eastAsiaTheme="minorEastAsia" w:hAnsiTheme="minorHAnsi"/>
              <w:kern w:val="2"/>
              <w:szCs w:val="24"/>
              <w:lang w:eastAsia="et-EE"/>
              <w14:ligatures w14:val="standardContextual"/>
            </w:rPr>
          </w:pPr>
          <w:hyperlink w:anchor="_Toc196748026" w:history="1">
            <w:r w:rsidRPr="00BA6CAB">
              <w:rPr>
                <w:rStyle w:val="Hyperlink"/>
              </w:rPr>
              <w:t>3.3.</w:t>
            </w:r>
            <w:r>
              <w:rPr>
                <w:rFonts w:asciiTheme="minorHAnsi" w:eastAsiaTheme="minorEastAsia" w:hAnsiTheme="minorHAnsi"/>
                <w:kern w:val="2"/>
                <w:szCs w:val="24"/>
                <w:lang w:eastAsia="et-EE"/>
                <w14:ligatures w14:val="standardContextual"/>
              </w:rPr>
              <w:tab/>
            </w:r>
            <w:r w:rsidRPr="00BA6CAB">
              <w:rPr>
                <w:rStyle w:val="Hyperlink"/>
              </w:rPr>
              <w:t>Vertikaalplaneering</w:t>
            </w:r>
            <w:r>
              <w:rPr>
                <w:webHidden/>
              </w:rPr>
              <w:tab/>
            </w:r>
            <w:r>
              <w:rPr>
                <w:webHidden/>
              </w:rPr>
              <w:fldChar w:fldCharType="begin"/>
            </w:r>
            <w:r>
              <w:rPr>
                <w:webHidden/>
              </w:rPr>
              <w:instrText xml:space="preserve"> PAGEREF _Toc196748026 \h </w:instrText>
            </w:r>
            <w:r>
              <w:rPr>
                <w:webHidden/>
              </w:rPr>
            </w:r>
            <w:r>
              <w:rPr>
                <w:webHidden/>
              </w:rPr>
              <w:fldChar w:fldCharType="separate"/>
            </w:r>
            <w:r w:rsidR="0034615D">
              <w:rPr>
                <w:webHidden/>
              </w:rPr>
              <w:t>6</w:t>
            </w:r>
            <w:r>
              <w:rPr>
                <w:webHidden/>
              </w:rPr>
              <w:fldChar w:fldCharType="end"/>
            </w:r>
          </w:hyperlink>
        </w:p>
        <w:p w14:paraId="0DB22C6B" w14:textId="451846BB"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7" w:history="1">
            <w:r w:rsidRPr="00BA6CAB">
              <w:rPr>
                <w:rStyle w:val="Hyperlink"/>
                <w:noProof/>
              </w:rPr>
              <w:t>3.3.1.</w:t>
            </w:r>
            <w:r>
              <w:rPr>
                <w:rFonts w:asciiTheme="minorHAnsi" w:eastAsiaTheme="minorEastAsia" w:hAnsiTheme="minorHAnsi"/>
                <w:noProof/>
                <w:kern w:val="2"/>
                <w:szCs w:val="24"/>
                <w:lang w:eastAsia="et-EE"/>
                <w14:ligatures w14:val="standardContextual"/>
              </w:rPr>
              <w:tab/>
            </w:r>
            <w:r w:rsidRPr="00BA6CAB">
              <w:rPr>
                <w:rStyle w:val="Hyperlink"/>
                <w:noProof/>
              </w:rPr>
              <w:t>Kalded</w:t>
            </w:r>
            <w:r>
              <w:rPr>
                <w:noProof/>
                <w:webHidden/>
              </w:rPr>
              <w:tab/>
            </w:r>
            <w:r>
              <w:rPr>
                <w:noProof/>
                <w:webHidden/>
              </w:rPr>
              <w:fldChar w:fldCharType="begin"/>
            </w:r>
            <w:r>
              <w:rPr>
                <w:noProof/>
                <w:webHidden/>
              </w:rPr>
              <w:instrText xml:space="preserve"> PAGEREF _Toc196748027 \h </w:instrText>
            </w:r>
            <w:r>
              <w:rPr>
                <w:noProof/>
                <w:webHidden/>
              </w:rPr>
            </w:r>
            <w:r>
              <w:rPr>
                <w:noProof/>
                <w:webHidden/>
              </w:rPr>
              <w:fldChar w:fldCharType="separate"/>
            </w:r>
            <w:r w:rsidR="0034615D">
              <w:rPr>
                <w:noProof/>
                <w:webHidden/>
              </w:rPr>
              <w:t>6</w:t>
            </w:r>
            <w:r>
              <w:rPr>
                <w:noProof/>
                <w:webHidden/>
              </w:rPr>
              <w:fldChar w:fldCharType="end"/>
            </w:r>
          </w:hyperlink>
        </w:p>
        <w:p w14:paraId="075ECE3B" w14:textId="6F72FB41"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28" w:history="1">
            <w:r w:rsidRPr="00BA6CAB">
              <w:rPr>
                <w:rStyle w:val="Hyperlink"/>
                <w:noProof/>
              </w:rPr>
              <w:t>3.3.2.</w:t>
            </w:r>
            <w:r>
              <w:rPr>
                <w:rFonts w:asciiTheme="minorHAnsi" w:eastAsiaTheme="minorEastAsia" w:hAnsiTheme="minorHAnsi"/>
                <w:noProof/>
                <w:kern w:val="2"/>
                <w:szCs w:val="24"/>
                <w:lang w:eastAsia="et-EE"/>
                <w14:ligatures w14:val="standardContextual"/>
              </w:rPr>
              <w:tab/>
            </w:r>
            <w:r w:rsidRPr="00BA6CAB">
              <w:rPr>
                <w:rStyle w:val="Hyperlink"/>
                <w:noProof/>
              </w:rPr>
              <w:t>Äärekivid</w:t>
            </w:r>
            <w:r>
              <w:rPr>
                <w:noProof/>
                <w:webHidden/>
              </w:rPr>
              <w:tab/>
            </w:r>
            <w:r>
              <w:rPr>
                <w:noProof/>
                <w:webHidden/>
              </w:rPr>
              <w:fldChar w:fldCharType="begin"/>
            </w:r>
            <w:r>
              <w:rPr>
                <w:noProof/>
                <w:webHidden/>
              </w:rPr>
              <w:instrText xml:space="preserve"> PAGEREF _Toc196748028 \h </w:instrText>
            </w:r>
            <w:r>
              <w:rPr>
                <w:noProof/>
                <w:webHidden/>
              </w:rPr>
            </w:r>
            <w:r>
              <w:rPr>
                <w:noProof/>
                <w:webHidden/>
              </w:rPr>
              <w:fldChar w:fldCharType="separate"/>
            </w:r>
            <w:r w:rsidR="0034615D">
              <w:rPr>
                <w:noProof/>
                <w:webHidden/>
              </w:rPr>
              <w:t>6</w:t>
            </w:r>
            <w:r>
              <w:rPr>
                <w:noProof/>
                <w:webHidden/>
              </w:rPr>
              <w:fldChar w:fldCharType="end"/>
            </w:r>
          </w:hyperlink>
        </w:p>
        <w:p w14:paraId="5B1A5A3D" w14:textId="7B3E293D" w:rsidR="00484B10" w:rsidRDefault="00484B10">
          <w:pPr>
            <w:pStyle w:val="TOC2"/>
            <w:rPr>
              <w:rFonts w:asciiTheme="minorHAnsi" w:eastAsiaTheme="minorEastAsia" w:hAnsiTheme="minorHAnsi"/>
              <w:kern w:val="2"/>
              <w:szCs w:val="24"/>
              <w:lang w:eastAsia="et-EE"/>
              <w14:ligatures w14:val="standardContextual"/>
            </w:rPr>
          </w:pPr>
          <w:hyperlink w:anchor="_Toc196748029" w:history="1">
            <w:r w:rsidRPr="00BA6CAB">
              <w:rPr>
                <w:rStyle w:val="Hyperlink"/>
              </w:rPr>
              <w:t>3.4.</w:t>
            </w:r>
            <w:r>
              <w:rPr>
                <w:rFonts w:asciiTheme="minorHAnsi" w:eastAsiaTheme="minorEastAsia" w:hAnsiTheme="minorHAnsi"/>
                <w:kern w:val="2"/>
                <w:szCs w:val="24"/>
                <w:lang w:eastAsia="et-EE"/>
                <w14:ligatures w14:val="standardContextual"/>
              </w:rPr>
              <w:tab/>
            </w:r>
            <w:r w:rsidRPr="00BA6CAB">
              <w:rPr>
                <w:rStyle w:val="Hyperlink"/>
              </w:rPr>
              <w:t>Muldkeha</w:t>
            </w:r>
            <w:r>
              <w:rPr>
                <w:webHidden/>
              </w:rPr>
              <w:tab/>
            </w:r>
            <w:r>
              <w:rPr>
                <w:webHidden/>
              </w:rPr>
              <w:fldChar w:fldCharType="begin"/>
            </w:r>
            <w:r>
              <w:rPr>
                <w:webHidden/>
              </w:rPr>
              <w:instrText xml:space="preserve"> PAGEREF _Toc196748029 \h </w:instrText>
            </w:r>
            <w:r>
              <w:rPr>
                <w:webHidden/>
              </w:rPr>
            </w:r>
            <w:r>
              <w:rPr>
                <w:webHidden/>
              </w:rPr>
              <w:fldChar w:fldCharType="separate"/>
            </w:r>
            <w:r w:rsidR="0034615D">
              <w:rPr>
                <w:webHidden/>
              </w:rPr>
              <w:t>7</w:t>
            </w:r>
            <w:r>
              <w:rPr>
                <w:webHidden/>
              </w:rPr>
              <w:fldChar w:fldCharType="end"/>
            </w:r>
          </w:hyperlink>
        </w:p>
        <w:p w14:paraId="1D04C7D4" w14:textId="7B405E91"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0" w:history="1">
            <w:r w:rsidRPr="00BA6CAB">
              <w:rPr>
                <w:rStyle w:val="Hyperlink"/>
                <w:noProof/>
              </w:rPr>
              <w:t>3.4.1.</w:t>
            </w:r>
            <w:r>
              <w:rPr>
                <w:rFonts w:asciiTheme="minorHAnsi" w:eastAsiaTheme="minorEastAsia" w:hAnsiTheme="minorHAnsi"/>
                <w:noProof/>
                <w:kern w:val="2"/>
                <w:szCs w:val="24"/>
                <w:lang w:eastAsia="et-EE"/>
                <w14:ligatures w14:val="standardContextual"/>
              </w:rPr>
              <w:tab/>
            </w:r>
            <w:r w:rsidRPr="00BA6CAB">
              <w:rPr>
                <w:rStyle w:val="Hyperlink"/>
                <w:noProof/>
              </w:rPr>
              <w:t>Muldkeha lahendus</w:t>
            </w:r>
            <w:r>
              <w:rPr>
                <w:noProof/>
                <w:webHidden/>
              </w:rPr>
              <w:tab/>
            </w:r>
            <w:r>
              <w:rPr>
                <w:noProof/>
                <w:webHidden/>
              </w:rPr>
              <w:fldChar w:fldCharType="begin"/>
            </w:r>
            <w:r>
              <w:rPr>
                <w:noProof/>
                <w:webHidden/>
              </w:rPr>
              <w:instrText xml:space="preserve"> PAGEREF _Toc196748030 \h </w:instrText>
            </w:r>
            <w:r>
              <w:rPr>
                <w:noProof/>
                <w:webHidden/>
              </w:rPr>
            </w:r>
            <w:r>
              <w:rPr>
                <w:noProof/>
                <w:webHidden/>
              </w:rPr>
              <w:fldChar w:fldCharType="separate"/>
            </w:r>
            <w:r w:rsidR="0034615D">
              <w:rPr>
                <w:noProof/>
                <w:webHidden/>
              </w:rPr>
              <w:t>7</w:t>
            </w:r>
            <w:r>
              <w:rPr>
                <w:noProof/>
                <w:webHidden/>
              </w:rPr>
              <w:fldChar w:fldCharType="end"/>
            </w:r>
          </w:hyperlink>
        </w:p>
        <w:p w14:paraId="5B72D88B" w14:textId="08192EF0"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1" w:history="1">
            <w:r w:rsidRPr="00BA6CAB">
              <w:rPr>
                <w:rStyle w:val="Hyperlink"/>
                <w:noProof/>
              </w:rPr>
              <w:t>3.4.2.</w:t>
            </w:r>
            <w:r>
              <w:rPr>
                <w:rFonts w:asciiTheme="minorHAnsi" w:eastAsiaTheme="minorEastAsia" w:hAnsiTheme="minorHAnsi"/>
                <w:noProof/>
                <w:kern w:val="2"/>
                <w:szCs w:val="24"/>
                <w:lang w:eastAsia="et-EE"/>
                <w14:ligatures w14:val="standardContextual"/>
              </w:rPr>
              <w:tab/>
            </w:r>
            <w:r w:rsidRPr="00BA6CAB">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_Toc196748031 \h </w:instrText>
            </w:r>
            <w:r>
              <w:rPr>
                <w:noProof/>
                <w:webHidden/>
              </w:rPr>
            </w:r>
            <w:r>
              <w:rPr>
                <w:noProof/>
                <w:webHidden/>
              </w:rPr>
              <w:fldChar w:fldCharType="separate"/>
            </w:r>
            <w:r w:rsidR="0034615D">
              <w:rPr>
                <w:noProof/>
                <w:webHidden/>
              </w:rPr>
              <w:t>7</w:t>
            </w:r>
            <w:r>
              <w:rPr>
                <w:noProof/>
                <w:webHidden/>
              </w:rPr>
              <w:fldChar w:fldCharType="end"/>
            </w:r>
          </w:hyperlink>
        </w:p>
        <w:p w14:paraId="5FEA461A" w14:textId="7C15910B"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2" w:history="1">
            <w:r w:rsidRPr="00BA6CAB">
              <w:rPr>
                <w:rStyle w:val="Hyperlink"/>
                <w:noProof/>
              </w:rPr>
              <w:t>3.4.3.</w:t>
            </w:r>
            <w:r>
              <w:rPr>
                <w:rFonts w:asciiTheme="minorHAnsi" w:eastAsiaTheme="minorEastAsia" w:hAnsiTheme="minorHAnsi"/>
                <w:noProof/>
                <w:kern w:val="2"/>
                <w:szCs w:val="24"/>
                <w:lang w:eastAsia="et-EE"/>
                <w14:ligatures w14:val="standardContextual"/>
              </w:rPr>
              <w:tab/>
            </w:r>
            <w:r w:rsidRPr="00BA6CAB">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_Toc196748032 \h </w:instrText>
            </w:r>
            <w:r>
              <w:rPr>
                <w:noProof/>
                <w:webHidden/>
              </w:rPr>
            </w:r>
            <w:r>
              <w:rPr>
                <w:noProof/>
                <w:webHidden/>
              </w:rPr>
              <w:fldChar w:fldCharType="separate"/>
            </w:r>
            <w:r w:rsidR="0034615D">
              <w:rPr>
                <w:noProof/>
                <w:webHidden/>
              </w:rPr>
              <w:t>8</w:t>
            </w:r>
            <w:r>
              <w:rPr>
                <w:noProof/>
                <w:webHidden/>
              </w:rPr>
              <w:fldChar w:fldCharType="end"/>
            </w:r>
          </w:hyperlink>
        </w:p>
        <w:p w14:paraId="39904C15" w14:textId="2473D85D" w:rsidR="00484B10" w:rsidRDefault="00484B10">
          <w:pPr>
            <w:pStyle w:val="TOC2"/>
            <w:rPr>
              <w:rFonts w:asciiTheme="minorHAnsi" w:eastAsiaTheme="minorEastAsia" w:hAnsiTheme="minorHAnsi"/>
              <w:kern w:val="2"/>
              <w:szCs w:val="24"/>
              <w:lang w:eastAsia="et-EE"/>
              <w14:ligatures w14:val="standardContextual"/>
            </w:rPr>
          </w:pPr>
          <w:hyperlink w:anchor="_Toc196748033" w:history="1">
            <w:r w:rsidRPr="00BA6CAB">
              <w:rPr>
                <w:rStyle w:val="Hyperlink"/>
              </w:rPr>
              <w:t>3.5.</w:t>
            </w:r>
            <w:r>
              <w:rPr>
                <w:rFonts w:asciiTheme="minorHAnsi" w:eastAsiaTheme="minorEastAsia" w:hAnsiTheme="minorHAnsi"/>
                <w:kern w:val="2"/>
                <w:szCs w:val="24"/>
                <w:lang w:eastAsia="et-EE"/>
                <w14:ligatures w14:val="standardContextual"/>
              </w:rPr>
              <w:tab/>
            </w:r>
            <w:r w:rsidRPr="00BA6CAB">
              <w:rPr>
                <w:rStyle w:val="Hyperlink"/>
              </w:rPr>
              <w:t>Katend</w:t>
            </w:r>
            <w:r>
              <w:rPr>
                <w:webHidden/>
              </w:rPr>
              <w:tab/>
            </w:r>
            <w:r>
              <w:rPr>
                <w:webHidden/>
              </w:rPr>
              <w:fldChar w:fldCharType="begin"/>
            </w:r>
            <w:r>
              <w:rPr>
                <w:webHidden/>
              </w:rPr>
              <w:instrText xml:space="preserve"> PAGEREF _Toc196748033 \h </w:instrText>
            </w:r>
            <w:r>
              <w:rPr>
                <w:webHidden/>
              </w:rPr>
            </w:r>
            <w:r>
              <w:rPr>
                <w:webHidden/>
              </w:rPr>
              <w:fldChar w:fldCharType="separate"/>
            </w:r>
            <w:r w:rsidR="0034615D">
              <w:rPr>
                <w:webHidden/>
              </w:rPr>
              <w:t>8</w:t>
            </w:r>
            <w:r>
              <w:rPr>
                <w:webHidden/>
              </w:rPr>
              <w:fldChar w:fldCharType="end"/>
            </w:r>
          </w:hyperlink>
        </w:p>
        <w:p w14:paraId="6FC38609" w14:textId="35E40531"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4" w:history="1">
            <w:r w:rsidRPr="00BA6CAB">
              <w:rPr>
                <w:rStyle w:val="Hyperlink"/>
                <w:noProof/>
              </w:rPr>
              <w:t>3.5.1.</w:t>
            </w:r>
            <w:r>
              <w:rPr>
                <w:rFonts w:asciiTheme="minorHAnsi" w:eastAsiaTheme="minorEastAsia" w:hAnsiTheme="minorHAnsi"/>
                <w:noProof/>
                <w:kern w:val="2"/>
                <w:szCs w:val="24"/>
                <w:lang w:eastAsia="et-EE"/>
                <w14:ligatures w14:val="standardContextual"/>
              </w:rPr>
              <w:tab/>
            </w:r>
            <w:r w:rsidRPr="00BA6CAB">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_Toc196748034 \h </w:instrText>
            </w:r>
            <w:r>
              <w:rPr>
                <w:noProof/>
                <w:webHidden/>
              </w:rPr>
            </w:r>
            <w:r>
              <w:rPr>
                <w:noProof/>
                <w:webHidden/>
              </w:rPr>
              <w:fldChar w:fldCharType="separate"/>
            </w:r>
            <w:r w:rsidR="0034615D">
              <w:rPr>
                <w:noProof/>
                <w:webHidden/>
              </w:rPr>
              <w:t>8</w:t>
            </w:r>
            <w:r>
              <w:rPr>
                <w:noProof/>
                <w:webHidden/>
              </w:rPr>
              <w:fldChar w:fldCharType="end"/>
            </w:r>
          </w:hyperlink>
        </w:p>
        <w:p w14:paraId="3AFA0141" w14:textId="545D3508"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5" w:history="1">
            <w:r w:rsidRPr="00BA6CAB">
              <w:rPr>
                <w:rStyle w:val="Hyperlink"/>
                <w:noProof/>
              </w:rPr>
              <w:t>3.5.2.</w:t>
            </w:r>
            <w:r>
              <w:rPr>
                <w:rFonts w:asciiTheme="minorHAnsi" w:eastAsiaTheme="minorEastAsia" w:hAnsiTheme="minorHAnsi"/>
                <w:noProof/>
                <w:kern w:val="2"/>
                <w:szCs w:val="24"/>
                <w:lang w:eastAsia="et-EE"/>
                <w14:ligatures w14:val="standardContextual"/>
              </w:rPr>
              <w:tab/>
            </w:r>
            <w:r w:rsidRPr="00BA6CAB">
              <w:rPr>
                <w:rStyle w:val="Hyperlink"/>
                <w:noProof/>
              </w:rPr>
              <w:t>Katendi tugevusarvutus</w:t>
            </w:r>
            <w:r>
              <w:rPr>
                <w:noProof/>
                <w:webHidden/>
              </w:rPr>
              <w:tab/>
            </w:r>
            <w:r>
              <w:rPr>
                <w:noProof/>
                <w:webHidden/>
              </w:rPr>
              <w:fldChar w:fldCharType="begin"/>
            </w:r>
            <w:r>
              <w:rPr>
                <w:noProof/>
                <w:webHidden/>
              </w:rPr>
              <w:instrText xml:space="preserve"> PAGEREF _Toc196748035 \h </w:instrText>
            </w:r>
            <w:r>
              <w:rPr>
                <w:noProof/>
                <w:webHidden/>
              </w:rPr>
            </w:r>
            <w:r>
              <w:rPr>
                <w:noProof/>
                <w:webHidden/>
              </w:rPr>
              <w:fldChar w:fldCharType="separate"/>
            </w:r>
            <w:r w:rsidR="0034615D">
              <w:rPr>
                <w:noProof/>
                <w:webHidden/>
              </w:rPr>
              <w:t>8</w:t>
            </w:r>
            <w:r>
              <w:rPr>
                <w:noProof/>
                <w:webHidden/>
              </w:rPr>
              <w:fldChar w:fldCharType="end"/>
            </w:r>
          </w:hyperlink>
        </w:p>
        <w:p w14:paraId="240EE95D" w14:textId="203E28D3"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6" w:history="1">
            <w:r w:rsidRPr="00BA6CAB">
              <w:rPr>
                <w:rStyle w:val="Hyperlink"/>
                <w:noProof/>
              </w:rPr>
              <w:t>3.5.3.</w:t>
            </w:r>
            <w:r>
              <w:rPr>
                <w:rFonts w:asciiTheme="minorHAnsi" w:eastAsiaTheme="minorEastAsia" w:hAnsiTheme="minorHAnsi"/>
                <w:noProof/>
                <w:kern w:val="2"/>
                <w:szCs w:val="24"/>
                <w:lang w:eastAsia="et-EE"/>
                <w14:ligatures w14:val="standardContextual"/>
              </w:rPr>
              <w:tab/>
            </w:r>
            <w:r w:rsidRPr="00BA6CAB">
              <w:rPr>
                <w:rStyle w:val="Hyperlink"/>
                <w:noProof/>
              </w:rPr>
              <w:t>Katendi materjal koos kihtide paksusega</w:t>
            </w:r>
            <w:r>
              <w:rPr>
                <w:noProof/>
                <w:webHidden/>
              </w:rPr>
              <w:tab/>
            </w:r>
            <w:r>
              <w:rPr>
                <w:noProof/>
                <w:webHidden/>
              </w:rPr>
              <w:fldChar w:fldCharType="begin"/>
            </w:r>
            <w:r>
              <w:rPr>
                <w:noProof/>
                <w:webHidden/>
              </w:rPr>
              <w:instrText xml:space="preserve"> PAGEREF _Toc196748036 \h </w:instrText>
            </w:r>
            <w:r>
              <w:rPr>
                <w:noProof/>
                <w:webHidden/>
              </w:rPr>
            </w:r>
            <w:r>
              <w:rPr>
                <w:noProof/>
                <w:webHidden/>
              </w:rPr>
              <w:fldChar w:fldCharType="separate"/>
            </w:r>
            <w:r w:rsidR="0034615D">
              <w:rPr>
                <w:noProof/>
                <w:webHidden/>
              </w:rPr>
              <w:t>9</w:t>
            </w:r>
            <w:r>
              <w:rPr>
                <w:noProof/>
                <w:webHidden/>
              </w:rPr>
              <w:fldChar w:fldCharType="end"/>
            </w:r>
          </w:hyperlink>
        </w:p>
        <w:p w14:paraId="6B1B6AF3" w14:textId="1CDD7C72" w:rsidR="00484B10" w:rsidRDefault="00484B10">
          <w:pPr>
            <w:pStyle w:val="TOC2"/>
            <w:rPr>
              <w:rFonts w:asciiTheme="minorHAnsi" w:eastAsiaTheme="minorEastAsia" w:hAnsiTheme="minorHAnsi"/>
              <w:kern w:val="2"/>
              <w:szCs w:val="24"/>
              <w:lang w:eastAsia="et-EE"/>
              <w14:ligatures w14:val="standardContextual"/>
            </w:rPr>
          </w:pPr>
          <w:hyperlink w:anchor="_Toc196748037" w:history="1">
            <w:r w:rsidRPr="00BA6CAB">
              <w:rPr>
                <w:rStyle w:val="Hyperlink"/>
              </w:rPr>
              <w:t>3.6.</w:t>
            </w:r>
            <w:r>
              <w:rPr>
                <w:rFonts w:asciiTheme="minorHAnsi" w:eastAsiaTheme="minorEastAsia" w:hAnsiTheme="minorHAnsi"/>
                <w:kern w:val="2"/>
                <w:szCs w:val="24"/>
                <w:lang w:eastAsia="et-EE"/>
                <w14:ligatures w14:val="standardContextual"/>
              </w:rPr>
              <w:tab/>
            </w:r>
            <w:r w:rsidRPr="00BA6CAB">
              <w:rPr>
                <w:rStyle w:val="Hyperlink"/>
              </w:rPr>
              <w:t>Tee-ehitusmaterjalid</w:t>
            </w:r>
            <w:r>
              <w:rPr>
                <w:webHidden/>
              </w:rPr>
              <w:tab/>
            </w:r>
            <w:r>
              <w:rPr>
                <w:webHidden/>
              </w:rPr>
              <w:fldChar w:fldCharType="begin"/>
            </w:r>
            <w:r>
              <w:rPr>
                <w:webHidden/>
              </w:rPr>
              <w:instrText xml:space="preserve"> PAGEREF _Toc196748037 \h </w:instrText>
            </w:r>
            <w:r>
              <w:rPr>
                <w:webHidden/>
              </w:rPr>
            </w:r>
            <w:r>
              <w:rPr>
                <w:webHidden/>
              </w:rPr>
              <w:fldChar w:fldCharType="separate"/>
            </w:r>
            <w:r w:rsidR="0034615D">
              <w:rPr>
                <w:webHidden/>
              </w:rPr>
              <w:t>10</w:t>
            </w:r>
            <w:r>
              <w:rPr>
                <w:webHidden/>
              </w:rPr>
              <w:fldChar w:fldCharType="end"/>
            </w:r>
          </w:hyperlink>
        </w:p>
        <w:p w14:paraId="15E2E823" w14:textId="135F5DCA" w:rsidR="00484B10" w:rsidRDefault="00484B10">
          <w:pPr>
            <w:pStyle w:val="TOC2"/>
            <w:rPr>
              <w:rFonts w:asciiTheme="minorHAnsi" w:eastAsiaTheme="minorEastAsia" w:hAnsiTheme="minorHAnsi"/>
              <w:kern w:val="2"/>
              <w:szCs w:val="24"/>
              <w:lang w:eastAsia="et-EE"/>
              <w14:ligatures w14:val="standardContextual"/>
            </w:rPr>
          </w:pPr>
          <w:hyperlink w:anchor="_Toc196748038" w:history="1">
            <w:r w:rsidRPr="00BA6CAB">
              <w:rPr>
                <w:rStyle w:val="Hyperlink"/>
              </w:rPr>
              <w:t>3.7.</w:t>
            </w:r>
            <w:r>
              <w:rPr>
                <w:rFonts w:asciiTheme="minorHAnsi" w:eastAsiaTheme="minorEastAsia" w:hAnsiTheme="minorHAnsi"/>
                <w:kern w:val="2"/>
                <w:szCs w:val="24"/>
                <w:lang w:eastAsia="et-EE"/>
                <w14:ligatures w14:val="standardContextual"/>
              </w:rPr>
              <w:tab/>
            </w:r>
            <w:r w:rsidRPr="00BA6CAB">
              <w:rPr>
                <w:rStyle w:val="Hyperlink"/>
              </w:rPr>
              <w:t>Veeviimarid</w:t>
            </w:r>
            <w:r>
              <w:rPr>
                <w:webHidden/>
              </w:rPr>
              <w:tab/>
            </w:r>
            <w:r>
              <w:rPr>
                <w:webHidden/>
              </w:rPr>
              <w:fldChar w:fldCharType="begin"/>
            </w:r>
            <w:r>
              <w:rPr>
                <w:webHidden/>
              </w:rPr>
              <w:instrText xml:space="preserve"> PAGEREF _Toc196748038 \h </w:instrText>
            </w:r>
            <w:r>
              <w:rPr>
                <w:webHidden/>
              </w:rPr>
            </w:r>
            <w:r>
              <w:rPr>
                <w:webHidden/>
              </w:rPr>
              <w:fldChar w:fldCharType="separate"/>
            </w:r>
            <w:r w:rsidR="0034615D">
              <w:rPr>
                <w:webHidden/>
              </w:rPr>
              <w:t>11</w:t>
            </w:r>
            <w:r>
              <w:rPr>
                <w:webHidden/>
              </w:rPr>
              <w:fldChar w:fldCharType="end"/>
            </w:r>
          </w:hyperlink>
        </w:p>
        <w:p w14:paraId="3CF043EF" w14:textId="599BF82E"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39" w:history="1">
            <w:r w:rsidRPr="00BA6CAB">
              <w:rPr>
                <w:rStyle w:val="Hyperlink"/>
                <w:noProof/>
              </w:rPr>
              <w:t>3.7.1.</w:t>
            </w:r>
            <w:r>
              <w:rPr>
                <w:rFonts w:asciiTheme="minorHAnsi" w:eastAsiaTheme="minorEastAsia" w:hAnsiTheme="minorHAnsi"/>
                <w:noProof/>
                <w:kern w:val="2"/>
                <w:szCs w:val="24"/>
                <w:lang w:eastAsia="et-EE"/>
                <w14:ligatures w14:val="standardContextual"/>
              </w:rPr>
              <w:tab/>
            </w:r>
            <w:r w:rsidRPr="00BA6CAB">
              <w:rPr>
                <w:rStyle w:val="Hyperlink"/>
                <w:noProof/>
              </w:rPr>
              <w:t>Olemasolevate veeviimarite olukord</w:t>
            </w:r>
            <w:r>
              <w:rPr>
                <w:noProof/>
                <w:webHidden/>
              </w:rPr>
              <w:tab/>
            </w:r>
            <w:r>
              <w:rPr>
                <w:noProof/>
                <w:webHidden/>
              </w:rPr>
              <w:fldChar w:fldCharType="begin"/>
            </w:r>
            <w:r>
              <w:rPr>
                <w:noProof/>
                <w:webHidden/>
              </w:rPr>
              <w:instrText xml:space="preserve"> PAGEREF _Toc196748039 \h </w:instrText>
            </w:r>
            <w:r>
              <w:rPr>
                <w:noProof/>
                <w:webHidden/>
              </w:rPr>
            </w:r>
            <w:r>
              <w:rPr>
                <w:noProof/>
                <w:webHidden/>
              </w:rPr>
              <w:fldChar w:fldCharType="separate"/>
            </w:r>
            <w:r w:rsidR="0034615D">
              <w:rPr>
                <w:noProof/>
                <w:webHidden/>
              </w:rPr>
              <w:t>11</w:t>
            </w:r>
            <w:r>
              <w:rPr>
                <w:noProof/>
                <w:webHidden/>
              </w:rPr>
              <w:fldChar w:fldCharType="end"/>
            </w:r>
          </w:hyperlink>
        </w:p>
        <w:p w14:paraId="686AEAA8" w14:textId="6C7F4952"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0" w:history="1">
            <w:r w:rsidRPr="00BA6CAB">
              <w:rPr>
                <w:rStyle w:val="Hyperlink"/>
                <w:noProof/>
              </w:rPr>
              <w:t>3.7.2.</w:t>
            </w:r>
            <w:r>
              <w:rPr>
                <w:rFonts w:asciiTheme="minorHAnsi" w:eastAsiaTheme="minorEastAsia" w:hAnsiTheme="minorHAnsi"/>
                <w:noProof/>
                <w:kern w:val="2"/>
                <w:szCs w:val="24"/>
                <w:lang w:eastAsia="et-EE"/>
                <w14:ligatures w14:val="standardContextual"/>
              </w:rPr>
              <w:tab/>
            </w:r>
            <w:r w:rsidRPr="00BA6CAB">
              <w:rPr>
                <w:rStyle w:val="Hyperlink"/>
                <w:noProof/>
              </w:rPr>
              <w:t>Veeviimarite vajadus</w:t>
            </w:r>
            <w:r>
              <w:rPr>
                <w:noProof/>
                <w:webHidden/>
              </w:rPr>
              <w:tab/>
            </w:r>
            <w:r>
              <w:rPr>
                <w:noProof/>
                <w:webHidden/>
              </w:rPr>
              <w:fldChar w:fldCharType="begin"/>
            </w:r>
            <w:r>
              <w:rPr>
                <w:noProof/>
                <w:webHidden/>
              </w:rPr>
              <w:instrText xml:space="preserve"> PAGEREF _Toc196748040 \h </w:instrText>
            </w:r>
            <w:r>
              <w:rPr>
                <w:noProof/>
                <w:webHidden/>
              </w:rPr>
            </w:r>
            <w:r>
              <w:rPr>
                <w:noProof/>
                <w:webHidden/>
              </w:rPr>
              <w:fldChar w:fldCharType="separate"/>
            </w:r>
            <w:r w:rsidR="0034615D">
              <w:rPr>
                <w:noProof/>
                <w:webHidden/>
              </w:rPr>
              <w:t>11</w:t>
            </w:r>
            <w:r>
              <w:rPr>
                <w:noProof/>
                <w:webHidden/>
              </w:rPr>
              <w:fldChar w:fldCharType="end"/>
            </w:r>
          </w:hyperlink>
        </w:p>
        <w:p w14:paraId="68B93021" w14:textId="4EFA727A"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1" w:history="1">
            <w:r w:rsidRPr="00BA6CAB">
              <w:rPr>
                <w:rStyle w:val="Hyperlink"/>
                <w:noProof/>
              </w:rPr>
              <w:t>3.7.3.</w:t>
            </w:r>
            <w:r>
              <w:rPr>
                <w:rFonts w:asciiTheme="minorHAnsi" w:eastAsiaTheme="minorEastAsia" w:hAnsiTheme="minorHAnsi"/>
                <w:noProof/>
                <w:kern w:val="2"/>
                <w:szCs w:val="24"/>
                <w:lang w:eastAsia="et-EE"/>
                <w14:ligatures w14:val="standardContextual"/>
              </w:rPr>
              <w:tab/>
            </w:r>
            <w:r w:rsidRPr="00BA6CAB">
              <w:rPr>
                <w:rStyle w:val="Hyperlink"/>
                <w:noProof/>
              </w:rPr>
              <w:t>Sademe- ja pinnasevee ärajuhtimise lahendus</w:t>
            </w:r>
            <w:r>
              <w:rPr>
                <w:noProof/>
                <w:webHidden/>
              </w:rPr>
              <w:tab/>
            </w:r>
            <w:r>
              <w:rPr>
                <w:noProof/>
                <w:webHidden/>
              </w:rPr>
              <w:fldChar w:fldCharType="begin"/>
            </w:r>
            <w:r>
              <w:rPr>
                <w:noProof/>
                <w:webHidden/>
              </w:rPr>
              <w:instrText xml:space="preserve"> PAGEREF _Toc196748041 \h </w:instrText>
            </w:r>
            <w:r>
              <w:rPr>
                <w:noProof/>
                <w:webHidden/>
              </w:rPr>
            </w:r>
            <w:r>
              <w:rPr>
                <w:noProof/>
                <w:webHidden/>
              </w:rPr>
              <w:fldChar w:fldCharType="separate"/>
            </w:r>
            <w:r w:rsidR="0034615D">
              <w:rPr>
                <w:noProof/>
                <w:webHidden/>
              </w:rPr>
              <w:t>11</w:t>
            </w:r>
            <w:r>
              <w:rPr>
                <w:noProof/>
                <w:webHidden/>
              </w:rPr>
              <w:fldChar w:fldCharType="end"/>
            </w:r>
          </w:hyperlink>
        </w:p>
        <w:p w14:paraId="237860EB" w14:textId="09A684CE" w:rsidR="00484B10" w:rsidRDefault="00484B10">
          <w:pPr>
            <w:pStyle w:val="TOC2"/>
            <w:rPr>
              <w:rFonts w:asciiTheme="minorHAnsi" w:eastAsiaTheme="minorEastAsia" w:hAnsiTheme="minorHAnsi"/>
              <w:kern w:val="2"/>
              <w:szCs w:val="24"/>
              <w:lang w:eastAsia="et-EE"/>
              <w14:ligatures w14:val="standardContextual"/>
            </w:rPr>
          </w:pPr>
          <w:hyperlink w:anchor="_Toc196748042" w:history="1">
            <w:r w:rsidRPr="00BA6CAB">
              <w:rPr>
                <w:rStyle w:val="Hyperlink"/>
              </w:rPr>
              <w:t>3.8.</w:t>
            </w:r>
            <w:r>
              <w:rPr>
                <w:rFonts w:asciiTheme="minorHAnsi" w:eastAsiaTheme="minorEastAsia" w:hAnsiTheme="minorHAnsi"/>
                <w:kern w:val="2"/>
                <w:szCs w:val="24"/>
                <w:lang w:eastAsia="et-EE"/>
                <w14:ligatures w14:val="standardContextual"/>
              </w:rPr>
              <w:tab/>
            </w:r>
            <w:r w:rsidRPr="00BA6CAB">
              <w:rPr>
                <w:rStyle w:val="Hyperlink"/>
              </w:rPr>
              <w:t>Liikluskorraldus- ja ohutusvahendid</w:t>
            </w:r>
            <w:r>
              <w:rPr>
                <w:webHidden/>
              </w:rPr>
              <w:tab/>
            </w:r>
            <w:r>
              <w:rPr>
                <w:webHidden/>
              </w:rPr>
              <w:fldChar w:fldCharType="begin"/>
            </w:r>
            <w:r>
              <w:rPr>
                <w:webHidden/>
              </w:rPr>
              <w:instrText xml:space="preserve"> PAGEREF _Toc196748042 \h </w:instrText>
            </w:r>
            <w:r>
              <w:rPr>
                <w:webHidden/>
              </w:rPr>
            </w:r>
            <w:r>
              <w:rPr>
                <w:webHidden/>
              </w:rPr>
              <w:fldChar w:fldCharType="separate"/>
            </w:r>
            <w:r w:rsidR="0034615D">
              <w:rPr>
                <w:webHidden/>
              </w:rPr>
              <w:t>11</w:t>
            </w:r>
            <w:r>
              <w:rPr>
                <w:webHidden/>
              </w:rPr>
              <w:fldChar w:fldCharType="end"/>
            </w:r>
          </w:hyperlink>
        </w:p>
        <w:p w14:paraId="5C2AE5AB" w14:textId="7193B3AE"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3" w:history="1">
            <w:r w:rsidRPr="00BA6CAB">
              <w:rPr>
                <w:rStyle w:val="Hyperlink"/>
                <w:noProof/>
              </w:rPr>
              <w:t>3.8.1.</w:t>
            </w:r>
            <w:r>
              <w:rPr>
                <w:rFonts w:asciiTheme="minorHAnsi" w:eastAsiaTheme="minorEastAsia" w:hAnsiTheme="minorHAnsi"/>
                <w:noProof/>
                <w:kern w:val="2"/>
                <w:szCs w:val="24"/>
                <w:lang w:eastAsia="et-EE"/>
                <w14:ligatures w14:val="standardContextual"/>
              </w:rPr>
              <w:tab/>
            </w:r>
            <w:r w:rsidRPr="00BA6CAB">
              <w:rPr>
                <w:rStyle w:val="Hyperlink"/>
                <w:noProof/>
              </w:rPr>
              <w:t>Liikluskorralduse lahendus</w:t>
            </w:r>
            <w:r>
              <w:rPr>
                <w:noProof/>
                <w:webHidden/>
              </w:rPr>
              <w:tab/>
            </w:r>
            <w:r>
              <w:rPr>
                <w:noProof/>
                <w:webHidden/>
              </w:rPr>
              <w:fldChar w:fldCharType="begin"/>
            </w:r>
            <w:r>
              <w:rPr>
                <w:noProof/>
                <w:webHidden/>
              </w:rPr>
              <w:instrText xml:space="preserve"> PAGEREF _Toc196748043 \h </w:instrText>
            </w:r>
            <w:r>
              <w:rPr>
                <w:noProof/>
                <w:webHidden/>
              </w:rPr>
            </w:r>
            <w:r>
              <w:rPr>
                <w:noProof/>
                <w:webHidden/>
              </w:rPr>
              <w:fldChar w:fldCharType="separate"/>
            </w:r>
            <w:r w:rsidR="0034615D">
              <w:rPr>
                <w:noProof/>
                <w:webHidden/>
              </w:rPr>
              <w:t>11</w:t>
            </w:r>
            <w:r>
              <w:rPr>
                <w:noProof/>
                <w:webHidden/>
              </w:rPr>
              <w:fldChar w:fldCharType="end"/>
            </w:r>
          </w:hyperlink>
        </w:p>
        <w:p w14:paraId="74B9CA34" w14:textId="0731496F"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4" w:history="1">
            <w:r w:rsidRPr="00BA6CAB">
              <w:rPr>
                <w:rStyle w:val="Hyperlink"/>
                <w:noProof/>
              </w:rPr>
              <w:t>3.8.2.</w:t>
            </w:r>
            <w:r>
              <w:rPr>
                <w:rFonts w:asciiTheme="minorHAnsi" w:eastAsiaTheme="minorEastAsia" w:hAnsiTheme="minorHAnsi"/>
                <w:noProof/>
                <w:kern w:val="2"/>
                <w:szCs w:val="24"/>
                <w:lang w:eastAsia="et-EE"/>
                <w14:ligatures w14:val="standardContextual"/>
              </w:rPr>
              <w:tab/>
            </w:r>
            <w:r w:rsidRPr="00BA6CAB">
              <w:rPr>
                <w:rStyle w:val="Hyperlink"/>
                <w:noProof/>
              </w:rPr>
              <w:t>Puuetega inimeste liikumist soodustavad lahendused</w:t>
            </w:r>
            <w:r>
              <w:rPr>
                <w:noProof/>
                <w:webHidden/>
              </w:rPr>
              <w:tab/>
            </w:r>
            <w:r>
              <w:rPr>
                <w:noProof/>
                <w:webHidden/>
              </w:rPr>
              <w:fldChar w:fldCharType="begin"/>
            </w:r>
            <w:r>
              <w:rPr>
                <w:noProof/>
                <w:webHidden/>
              </w:rPr>
              <w:instrText xml:space="preserve"> PAGEREF _Toc196748044 \h </w:instrText>
            </w:r>
            <w:r>
              <w:rPr>
                <w:noProof/>
                <w:webHidden/>
              </w:rPr>
            </w:r>
            <w:r>
              <w:rPr>
                <w:noProof/>
                <w:webHidden/>
              </w:rPr>
              <w:fldChar w:fldCharType="separate"/>
            </w:r>
            <w:r w:rsidR="0034615D">
              <w:rPr>
                <w:noProof/>
                <w:webHidden/>
              </w:rPr>
              <w:t>11</w:t>
            </w:r>
            <w:r>
              <w:rPr>
                <w:noProof/>
                <w:webHidden/>
              </w:rPr>
              <w:fldChar w:fldCharType="end"/>
            </w:r>
          </w:hyperlink>
        </w:p>
        <w:p w14:paraId="168F1B1D" w14:textId="5144C268"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5" w:history="1">
            <w:r w:rsidRPr="00BA6CAB">
              <w:rPr>
                <w:rStyle w:val="Hyperlink"/>
                <w:noProof/>
              </w:rPr>
              <w:t>3.8.3.</w:t>
            </w:r>
            <w:r>
              <w:rPr>
                <w:rFonts w:asciiTheme="minorHAnsi" w:eastAsiaTheme="minorEastAsia" w:hAnsiTheme="minorHAnsi"/>
                <w:noProof/>
                <w:kern w:val="2"/>
                <w:szCs w:val="24"/>
                <w:lang w:eastAsia="et-EE"/>
                <w14:ligatures w14:val="standardContextual"/>
              </w:rPr>
              <w:tab/>
            </w:r>
            <w:r w:rsidRPr="00BA6CAB">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_Toc196748045 \h </w:instrText>
            </w:r>
            <w:r>
              <w:rPr>
                <w:noProof/>
                <w:webHidden/>
              </w:rPr>
            </w:r>
            <w:r>
              <w:rPr>
                <w:noProof/>
                <w:webHidden/>
              </w:rPr>
              <w:fldChar w:fldCharType="separate"/>
            </w:r>
            <w:r w:rsidR="0034615D">
              <w:rPr>
                <w:noProof/>
                <w:webHidden/>
              </w:rPr>
              <w:t>11</w:t>
            </w:r>
            <w:r>
              <w:rPr>
                <w:noProof/>
                <w:webHidden/>
              </w:rPr>
              <w:fldChar w:fldCharType="end"/>
            </w:r>
          </w:hyperlink>
        </w:p>
        <w:p w14:paraId="0B0FE282" w14:textId="00AD01F5"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6" w:history="1">
            <w:r w:rsidRPr="00BA6CAB">
              <w:rPr>
                <w:rStyle w:val="Hyperlink"/>
                <w:noProof/>
              </w:rPr>
              <w:t>3.8.4.</w:t>
            </w:r>
            <w:r>
              <w:rPr>
                <w:rFonts w:asciiTheme="minorHAnsi" w:eastAsiaTheme="minorEastAsia" w:hAnsiTheme="minorHAnsi"/>
                <w:noProof/>
                <w:kern w:val="2"/>
                <w:szCs w:val="24"/>
                <w:lang w:eastAsia="et-EE"/>
                <w14:ligatures w14:val="standardContextual"/>
              </w:rPr>
              <w:tab/>
            </w:r>
            <w:r w:rsidRPr="00BA6CAB">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_Toc196748046 \h </w:instrText>
            </w:r>
            <w:r>
              <w:rPr>
                <w:noProof/>
                <w:webHidden/>
              </w:rPr>
            </w:r>
            <w:r>
              <w:rPr>
                <w:noProof/>
                <w:webHidden/>
              </w:rPr>
              <w:fldChar w:fldCharType="separate"/>
            </w:r>
            <w:r w:rsidR="0034615D">
              <w:rPr>
                <w:noProof/>
                <w:webHidden/>
              </w:rPr>
              <w:t>12</w:t>
            </w:r>
            <w:r>
              <w:rPr>
                <w:noProof/>
                <w:webHidden/>
              </w:rPr>
              <w:fldChar w:fldCharType="end"/>
            </w:r>
          </w:hyperlink>
        </w:p>
        <w:p w14:paraId="7B7146D3" w14:textId="547B132C"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7" w:history="1">
            <w:r w:rsidRPr="00BA6CAB">
              <w:rPr>
                <w:rStyle w:val="Hyperlink"/>
                <w:noProof/>
              </w:rPr>
              <w:t>3.8.5.</w:t>
            </w:r>
            <w:r>
              <w:rPr>
                <w:rFonts w:asciiTheme="minorHAnsi" w:eastAsiaTheme="minorEastAsia" w:hAnsiTheme="minorHAnsi"/>
                <w:noProof/>
                <w:kern w:val="2"/>
                <w:szCs w:val="24"/>
                <w:lang w:eastAsia="et-EE"/>
                <w14:ligatures w14:val="standardContextual"/>
              </w:rPr>
              <w:tab/>
            </w:r>
            <w:r w:rsidRPr="00BA6CAB">
              <w:rPr>
                <w:rStyle w:val="Hyperlink"/>
                <w:noProof/>
              </w:rPr>
              <w:t>Nõuded teekattemärgistusele</w:t>
            </w:r>
            <w:r>
              <w:rPr>
                <w:noProof/>
                <w:webHidden/>
              </w:rPr>
              <w:tab/>
            </w:r>
            <w:r>
              <w:rPr>
                <w:noProof/>
                <w:webHidden/>
              </w:rPr>
              <w:fldChar w:fldCharType="begin"/>
            </w:r>
            <w:r>
              <w:rPr>
                <w:noProof/>
                <w:webHidden/>
              </w:rPr>
              <w:instrText xml:space="preserve"> PAGEREF _Toc196748047 \h </w:instrText>
            </w:r>
            <w:r>
              <w:rPr>
                <w:noProof/>
                <w:webHidden/>
              </w:rPr>
            </w:r>
            <w:r>
              <w:rPr>
                <w:noProof/>
                <w:webHidden/>
              </w:rPr>
              <w:fldChar w:fldCharType="separate"/>
            </w:r>
            <w:r w:rsidR="0034615D">
              <w:rPr>
                <w:noProof/>
                <w:webHidden/>
              </w:rPr>
              <w:t>13</w:t>
            </w:r>
            <w:r>
              <w:rPr>
                <w:noProof/>
                <w:webHidden/>
              </w:rPr>
              <w:fldChar w:fldCharType="end"/>
            </w:r>
          </w:hyperlink>
        </w:p>
        <w:p w14:paraId="43B7164C" w14:textId="33D20B08" w:rsidR="00484B10" w:rsidRDefault="00484B10">
          <w:pPr>
            <w:pStyle w:val="TOC2"/>
            <w:rPr>
              <w:rFonts w:asciiTheme="minorHAnsi" w:eastAsiaTheme="minorEastAsia" w:hAnsiTheme="minorHAnsi"/>
              <w:kern w:val="2"/>
              <w:szCs w:val="24"/>
              <w:lang w:eastAsia="et-EE"/>
              <w14:ligatures w14:val="standardContextual"/>
            </w:rPr>
          </w:pPr>
          <w:hyperlink w:anchor="_Toc196748048" w:history="1">
            <w:r w:rsidRPr="00BA6CAB">
              <w:rPr>
                <w:rStyle w:val="Hyperlink"/>
              </w:rPr>
              <w:t>3.9.</w:t>
            </w:r>
            <w:r>
              <w:rPr>
                <w:rFonts w:asciiTheme="minorHAnsi" w:eastAsiaTheme="minorEastAsia" w:hAnsiTheme="minorHAnsi"/>
                <w:kern w:val="2"/>
                <w:szCs w:val="24"/>
                <w:lang w:eastAsia="et-EE"/>
                <w14:ligatures w14:val="standardContextual"/>
              </w:rPr>
              <w:tab/>
            </w:r>
            <w:r w:rsidRPr="00BA6CAB">
              <w:rPr>
                <w:rStyle w:val="Hyperlink"/>
              </w:rPr>
              <w:t>Tehnovõrgud</w:t>
            </w:r>
            <w:r>
              <w:rPr>
                <w:webHidden/>
              </w:rPr>
              <w:tab/>
            </w:r>
            <w:r>
              <w:rPr>
                <w:webHidden/>
              </w:rPr>
              <w:fldChar w:fldCharType="begin"/>
            </w:r>
            <w:r>
              <w:rPr>
                <w:webHidden/>
              </w:rPr>
              <w:instrText xml:space="preserve"> PAGEREF _Toc196748048 \h </w:instrText>
            </w:r>
            <w:r>
              <w:rPr>
                <w:webHidden/>
              </w:rPr>
            </w:r>
            <w:r>
              <w:rPr>
                <w:webHidden/>
              </w:rPr>
              <w:fldChar w:fldCharType="separate"/>
            </w:r>
            <w:r w:rsidR="0034615D">
              <w:rPr>
                <w:webHidden/>
              </w:rPr>
              <w:t>13</w:t>
            </w:r>
            <w:r>
              <w:rPr>
                <w:webHidden/>
              </w:rPr>
              <w:fldChar w:fldCharType="end"/>
            </w:r>
          </w:hyperlink>
        </w:p>
        <w:p w14:paraId="61DF2F02" w14:textId="7B6EB78E"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49" w:history="1">
            <w:r w:rsidRPr="00BA6CAB">
              <w:rPr>
                <w:rStyle w:val="Hyperlink"/>
                <w:noProof/>
              </w:rPr>
              <w:t>3.9.1.</w:t>
            </w:r>
            <w:r>
              <w:rPr>
                <w:rFonts w:asciiTheme="minorHAnsi" w:eastAsiaTheme="minorEastAsia" w:hAnsiTheme="minorHAnsi"/>
                <w:noProof/>
                <w:kern w:val="2"/>
                <w:szCs w:val="24"/>
                <w:lang w:eastAsia="et-EE"/>
                <w14:ligatures w14:val="standardContextual"/>
              </w:rPr>
              <w:tab/>
            </w:r>
            <w:r w:rsidRPr="00BA6CAB">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_Toc196748049 \h </w:instrText>
            </w:r>
            <w:r>
              <w:rPr>
                <w:noProof/>
                <w:webHidden/>
              </w:rPr>
            </w:r>
            <w:r>
              <w:rPr>
                <w:noProof/>
                <w:webHidden/>
              </w:rPr>
              <w:fldChar w:fldCharType="separate"/>
            </w:r>
            <w:r w:rsidR="0034615D">
              <w:rPr>
                <w:noProof/>
                <w:webHidden/>
              </w:rPr>
              <w:t>13</w:t>
            </w:r>
            <w:r>
              <w:rPr>
                <w:noProof/>
                <w:webHidden/>
              </w:rPr>
              <w:fldChar w:fldCharType="end"/>
            </w:r>
          </w:hyperlink>
        </w:p>
        <w:p w14:paraId="4A1B51EB" w14:textId="3E7382A5"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50" w:history="1">
            <w:r w:rsidRPr="00BA6CAB">
              <w:rPr>
                <w:rStyle w:val="Hyperlink"/>
                <w:noProof/>
              </w:rPr>
              <w:t>3.9.2.</w:t>
            </w:r>
            <w:r>
              <w:rPr>
                <w:rFonts w:asciiTheme="minorHAnsi" w:eastAsiaTheme="minorEastAsia" w:hAnsiTheme="minorHAnsi"/>
                <w:noProof/>
                <w:kern w:val="2"/>
                <w:szCs w:val="24"/>
                <w:lang w:eastAsia="et-EE"/>
                <w14:ligatures w14:val="standardContextual"/>
              </w:rPr>
              <w:tab/>
            </w:r>
            <w:r w:rsidRPr="00BA6CAB">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_Toc196748050 \h </w:instrText>
            </w:r>
            <w:r>
              <w:rPr>
                <w:noProof/>
                <w:webHidden/>
              </w:rPr>
            </w:r>
            <w:r>
              <w:rPr>
                <w:noProof/>
                <w:webHidden/>
              </w:rPr>
              <w:fldChar w:fldCharType="separate"/>
            </w:r>
            <w:r w:rsidR="0034615D">
              <w:rPr>
                <w:noProof/>
                <w:webHidden/>
              </w:rPr>
              <w:t>13</w:t>
            </w:r>
            <w:r>
              <w:rPr>
                <w:noProof/>
                <w:webHidden/>
              </w:rPr>
              <w:fldChar w:fldCharType="end"/>
            </w:r>
          </w:hyperlink>
        </w:p>
        <w:p w14:paraId="15227752" w14:textId="5A1A5A25"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51" w:history="1">
            <w:r w:rsidRPr="00BA6CAB">
              <w:rPr>
                <w:rStyle w:val="Hyperlink"/>
                <w:noProof/>
              </w:rPr>
              <w:t>3.9.3.</w:t>
            </w:r>
            <w:r>
              <w:rPr>
                <w:rFonts w:asciiTheme="minorHAnsi" w:eastAsiaTheme="minorEastAsia" w:hAnsiTheme="minorHAnsi"/>
                <w:noProof/>
                <w:kern w:val="2"/>
                <w:szCs w:val="24"/>
                <w:lang w:eastAsia="et-EE"/>
                <w14:ligatures w14:val="standardContextual"/>
              </w:rPr>
              <w:tab/>
            </w:r>
            <w:r w:rsidRPr="00BA6CAB">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_Toc196748051 \h </w:instrText>
            </w:r>
            <w:r>
              <w:rPr>
                <w:noProof/>
                <w:webHidden/>
              </w:rPr>
            </w:r>
            <w:r>
              <w:rPr>
                <w:noProof/>
                <w:webHidden/>
              </w:rPr>
              <w:fldChar w:fldCharType="separate"/>
            </w:r>
            <w:r w:rsidR="0034615D">
              <w:rPr>
                <w:noProof/>
                <w:webHidden/>
              </w:rPr>
              <w:t>13</w:t>
            </w:r>
            <w:r>
              <w:rPr>
                <w:noProof/>
                <w:webHidden/>
              </w:rPr>
              <w:fldChar w:fldCharType="end"/>
            </w:r>
          </w:hyperlink>
        </w:p>
        <w:p w14:paraId="66483B2F" w14:textId="06FD9EC7" w:rsidR="00484B10" w:rsidRDefault="00484B10">
          <w:pPr>
            <w:pStyle w:val="TOC2"/>
            <w:rPr>
              <w:rFonts w:asciiTheme="minorHAnsi" w:eastAsiaTheme="minorEastAsia" w:hAnsiTheme="minorHAnsi"/>
              <w:kern w:val="2"/>
              <w:szCs w:val="24"/>
              <w:lang w:eastAsia="et-EE"/>
              <w14:ligatures w14:val="standardContextual"/>
            </w:rPr>
          </w:pPr>
          <w:hyperlink w:anchor="_Toc196748052" w:history="1">
            <w:r w:rsidRPr="00BA6CAB">
              <w:rPr>
                <w:rStyle w:val="Hyperlink"/>
              </w:rPr>
              <w:t>3.10.</w:t>
            </w:r>
            <w:r>
              <w:rPr>
                <w:rFonts w:asciiTheme="minorHAnsi" w:eastAsiaTheme="minorEastAsia" w:hAnsiTheme="minorHAnsi"/>
                <w:kern w:val="2"/>
                <w:szCs w:val="24"/>
                <w:lang w:eastAsia="et-EE"/>
                <w14:ligatures w14:val="standardContextual"/>
              </w:rPr>
              <w:tab/>
            </w:r>
            <w:r w:rsidRPr="00BA6CAB">
              <w:rPr>
                <w:rStyle w:val="Hyperlink"/>
              </w:rPr>
              <w:t>Keskkonnakaitse</w:t>
            </w:r>
            <w:r>
              <w:rPr>
                <w:webHidden/>
              </w:rPr>
              <w:tab/>
            </w:r>
            <w:r>
              <w:rPr>
                <w:webHidden/>
              </w:rPr>
              <w:fldChar w:fldCharType="begin"/>
            </w:r>
            <w:r>
              <w:rPr>
                <w:webHidden/>
              </w:rPr>
              <w:instrText xml:space="preserve"> PAGEREF _Toc196748052 \h </w:instrText>
            </w:r>
            <w:r>
              <w:rPr>
                <w:webHidden/>
              </w:rPr>
            </w:r>
            <w:r>
              <w:rPr>
                <w:webHidden/>
              </w:rPr>
              <w:fldChar w:fldCharType="separate"/>
            </w:r>
            <w:r w:rsidR="0034615D">
              <w:rPr>
                <w:webHidden/>
              </w:rPr>
              <w:t>13</w:t>
            </w:r>
            <w:r>
              <w:rPr>
                <w:webHidden/>
              </w:rPr>
              <w:fldChar w:fldCharType="end"/>
            </w:r>
          </w:hyperlink>
        </w:p>
        <w:p w14:paraId="7C137554" w14:textId="662D35B8"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53" w:history="1">
            <w:r w:rsidRPr="00BA6CAB">
              <w:rPr>
                <w:rStyle w:val="Hyperlink"/>
                <w:noProof/>
              </w:rPr>
              <w:t>3.10.1.</w:t>
            </w:r>
            <w:r>
              <w:rPr>
                <w:rFonts w:asciiTheme="minorHAnsi" w:eastAsiaTheme="minorEastAsia" w:hAnsiTheme="minorHAnsi"/>
                <w:noProof/>
                <w:kern w:val="2"/>
                <w:szCs w:val="24"/>
                <w:lang w:eastAsia="et-EE"/>
                <w14:ligatures w14:val="standardContextual"/>
              </w:rPr>
              <w:tab/>
            </w:r>
            <w:r w:rsidRPr="00BA6CAB">
              <w:rPr>
                <w:rStyle w:val="Hyperlink"/>
                <w:noProof/>
              </w:rPr>
              <w:t>Keskkonnakaitse abinõud</w:t>
            </w:r>
            <w:r>
              <w:rPr>
                <w:noProof/>
                <w:webHidden/>
              </w:rPr>
              <w:tab/>
            </w:r>
            <w:r>
              <w:rPr>
                <w:noProof/>
                <w:webHidden/>
              </w:rPr>
              <w:fldChar w:fldCharType="begin"/>
            </w:r>
            <w:r>
              <w:rPr>
                <w:noProof/>
                <w:webHidden/>
              </w:rPr>
              <w:instrText xml:space="preserve"> PAGEREF _Toc196748053 \h </w:instrText>
            </w:r>
            <w:r>
              <w:rPr>
                <w:noProof/>
                <w:webHidden/>
              </w:rPr>
            </w:r>
            <w:r>
              <w:rPr>
                <w:noProof/>
                <w:webHidden/>
              </w:rPr>
              <w:fldChar w:fldCharType="separate"/>
            </w:r>
            <w:r w:rsidR="0034615D">
              <w:rPr>
                <w:noProof/>
                <w:webHidden/>
              </w:rPr>
              <w:t>13</w:t>
            </w:r>
            <w:r>
              <w:rPr>
                <w:noProof/>
                <w:webHidden/>
              </w:rPr>
              <w:fldChar w:fldCharType="end"/>
            </w:r>
          </w:hyperlink>
        </w:p>
        <w:p w14:paraId="11891001" w14:textId="20B3FF43" w:rsidR="00484B10" w:rsidRDefault="00484B10">
          <w:pPr>
            <w:pStyle w:val="TOC2"/>
            <w:rPr>
              <w:rFonts w:asciiTheme="minorHAnsi" w:eastAsiaTheme="minorEastAsia" w:hAnsiTheme="minorHAnsi"/>
              <w:kern w:val="2"/>
              <w:szCs w:val="24"/>
              <w:lang w:eastAsia="et-EE"/>
              <w14:ligatures w14:val="standardContextual"/>
            </w:rPr>
          </w:pPr>
          <w:hyperlink w:anchor="_Toc196748054" w:history="1">
            <w:r w:rsidRPr="00BA6CAB">
              <w:rPr>
                <w:rStyle w:val="Hyperlink"/>
              </w:rPr>
              <w:t>3.11.</w:t>
            </w:r>
            <w:r>
              <w:rPr>
                <w:rFonts w:asciiTheme="minorHAnsi" w:eastAsiaTheme="minorEastAsia" w:hAnsiTheme="minorHAnsi"/>
                <w:kern w:val="2"/>
                <w:szCs w:val="24"/>
                <w:lang w:eastAsia="et-EE"/>
                <w14:ligatures w14:val="standardContextual"/>
              </w:rPr>
              <w:tab/>
            </w:r>
            <w:r w:rsidRPr="00BA6CAB">
              <w:rPr>
                <w:rStyle w:val="Hyperlink"/>
              </w:rPr>
              <w:t>Maastikukujundustööd</w:t>
            </w:r>
            <w:r>
              <w:rPr>
                <w:webHidden/>
              </w:rPr>
              <w:tab/>
            </w:r>
            <w:r>
              <w:rPr>
                <w:webHidden/>
              </w:rPr>
              <w:fldChar w:fldCharType="begin"/>
            </w:r>
            <w:r>
              <w:rPr>
                <w:webHidden/>
              </w:rPr>
              <w:instrText xml:space="preserve"> PAGEREF _Toc196748054 \h </w:instrText>
            </w:r>
            <w:r>
              <w:rPr>
                <w:webHidden/>
              </w:rPr>
            </w:r>
            <w:r>
              <w:rPr>
                <w:webHidden/>
              </w:rPr>
              <w:fldChar w:fldCharType="separate"/>
            </w:r>
            <w:r w:rsidR="0034615D">
              <w:rPr>
                <w:webHidden/>
              </w:rPr>
              <w:t>14</w:t>
            </w:r>
            <w:r>
              <w:rPr>
                <w:webHidden/>
              </w:rPr>
              <w:fldChar w:fldCharType="end"/>
            </w:r>
          </w:hyperlink>
        </w:p>
        <w:p w14:paraId="5237ACD6" w14:textId="2599F203"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55" w:history="1">
            <w:r w:rsidRPr="00BA6CAB">
              <w:rPr>
                <w:rStyle w:val="Hyperlink"/>
                <w:noProof/>
              </w:rPr>
              <w:t>3.11.1.</w:t>
            </w:r>
            <w:r>
              <w:rPr>
                <w:rFonts w:asciiTheme="minorHAnsi" w:eastAsiaTheme="minorEastAsia" w:hAnsiTheme="minorHAnsi"/>
                <w:noProof/>
                <w:kern w:val="2"/>
                <w:szCs w:val="24"/>
                <w:lang w:eastAsia="et-EE"/>
                <w14:ligatures w14:val="standardContextual"/>
              </w:rPr>
              <w:tab/>
            </w:r>
            <w:r w:rsidRPr="00BA6CAB">
              <w:rPr>
                <w:rStyle w:val="Hyperlink"/>
                <w:noProof/>
              </w:rPr>
              <w:t>Haljastuse valik</w:t>
            </w:r>
            <w:r>
              <w:rPr>
                <w:noProof/>
                <w:webHidden/>
              </w:rPr>
              <w:tab/>
            </w:r>
            <w:r>
              <w:rPr>
                <w:noProof/>
                <w:webHidden/>
              </w:rPr>
              <w:fldChar w:fldCharType="begin"/>
            </w:r>
            <w:r>
              <w:rPr>
                <w:noProof/>
                <w:webHidden/>
              </w:rPr>
              <w:instrText xml:space="preserve"> PAGEREF _Toc196748055 \h </w:instrText>
            </w:r>
            <w:r>
              <w:rPr>
                <w:noProof/>
                <w:webHidden/>
              </w:rPr>
            </w:r>
            <w:r>
              <w:rPr>
                <w:noProof/>
                <w:webHidden/>
              </w:rPr>
              <w:fldChar w:fldCharType="separate"/>
            </w:r>
            <w:r w:rsidR="0034615D">
              <w:rPr>
                <w:noProof/>
                <w:webHidden/>
              </w:rPr>
              <w:t>14</w:t>
            </w:r>
            <w:r>
              <w:rPr>
                <w:noProof/>
                <w:webHidden/>
              </w:rPr>
              <w:fldChar w:fldCharType="end"/>
            </w:r>
          </w:hyperlink>
        </w:p>
        <w:p w14:paraId="3CEE699B" w14:textId="20440343" w:rsidR="00484B10" w:rsidRDefault="00484B1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6748056" w:history="1">
            <w:r w:rsidRPr="00BA6CAB">
              <w:rPr>
                <w:rStyle w:val="Hyperlink"/>
                <w:noProof/>
              </w:rPr>
              <w:t>4.</w:t>
            </w:r>
            <w:r>
              <w:rPr>
                <w:rFonts w:asciiTheme="minorHAnsi" w:eastAsiaTheme="minorEastAsia" w:hAnsiTheme="minorHAnsi"/>
                <w:noProof/>
                <w:kern w:val="2"/>
                <w:szCs w:val="24"/>
                <w:lang w:eastAsia="et-EE"/>
                <w14:ligatures w14:val="standardContextual"/>
              </w:rPr>
              <w:tab/>
            </w:r>
            <w:r w:rsidRPr="00BA6CAB">
              <w:rPr>
                <w:rStyle w:val="Hyperlink"/>
                <w:noProof/>
              </w:rPr>
              <w:t>TÖÖDE TEOSTAMINE</w:t>
            </w:r>
            <w:r>
              <w:rPr>
                <w:noProof/>
                <w:webHidden/>
              </w:rPr>
              <w:tab/>
            </w:r>
            <w:r>
              <w:rPr>
                <w:noProof/>
                <w:webHidden/>
              </w:rPr>
              <w:fldChar w:fldCharType="begin"/>
            </w:r>
            <w:r>
              <w:rPr>
                <w:noProof/>
                <w:webHidden/>
              </w:rPr>
              <w:instrText xml:space="preserve"> PAGEREF _Toc196748056 \h </w:instrText>
            </w:r>
            <w:r>
              <w:rPr>
                <w:noProof/>
                <w:webHidden/>
              </w:rPr>
            </w:r>
            <w:r>
              <w:rPr>
                <w:noProof/>
                <w:webHidden/>
              </w:rPr>
              <w:fldChar w:fldCharType="separate"/>
            </w:r>
            <w:r w:rsidR="0034615D">
              <w:rPr>
                <w:noProof/>
                <w:webHidden/>
              </w:rPr>
              <w:t>14</w:t>
            </w:r>
            <w:r>
              <w:rPr>
                <w:noProof/>
                <w:webHidden/>
              </w:rPr>
              <w:fldChar w:fldCharType="end"/>
            </w:r>
          </w:hyperlink>
        </w:p>
        <w:p w14:paraId="21562D50" w14:textId="1BF49DC5" w:rsidR="00484B10" w:rsidRDefault="00484B10">
          <w:pPr>
            <w:pStyle w:val="TOC2"/>
            <w:rPr>
              <w:rFonts w:asciiTheme="minorHAnsi" w:eastAsiaTheme="minorEastAsia" w:hAnsiTheme="minorHAnsi"/>
              <w:kern w:val="2"/>
              <w:szCs w:val="24"/>
              <w:lang w:eastAsia="et-EE"/>
              <w14:ligatures w14:val="standardContextual"/>
            </w:rPr>
          </w:pPr>
          <w:hyperlink w:anchor="_Toc196748057" w:history="1">
            <w:r w:rsidRPr="00BA6CAB">
              <w:rPr>
                <w:rStyle w:val="Hyperlink"/>
              </w:rPr>
              <w:t>4.1.</w:t>
            </w:r>
            <w:r>
              <w:rPr>
                <w:rFonts w:asciiTheme="minorHAnsi" w:eastAsiaTheme="minorEastAsia" w:hAnsiTheme="minorHAnsi"/>
                <w:kern w:val="2"/>
                <w:szCs w:val="24"/>
                <w:lang w:eastAsia="et-EE"/>
                <w14:ligatures w14:val="standardContextual"/>
              </w:rPr>
              <w:tab/>
            </w:r>
            <w:r w:rsidRPr="00BA6CAB">
              <w:rPr>
                <w:rStyle w:val="Hyperlink"/>
              </w:rPr>
              <w:t>Üldosa</w:t>
            </w:r>
            <w:r>
              <w:rPr>
                <w:webHidden/>
              </w:rPr>
              <w:tab/>
            </w:r>
            <w:r>
              <w:rPr>
                <w:webHidden/>
              </w:rPr>
              <w:fldChar w:fldCharType="begin"/>
            </w:r>
            <w:r>
              <w:rPr>
                <w:webHidden/>
              </w:rPr>
              <w:instrText xml:space="preserve"> PAGEREF _Toc196748057 \h </w:instrText>
            </w:r>
            <w:r>
              <w:rPr>
                <w:webHidden/>
              </w:rPr>
            </w:r>
            <w:r>
              <w:rPr>
                <w:webHidden/>
              </w:rPr>
              <w:fldChar w:fldCharType="separate"/>
            </w:r>
            <w:r w:rsidR="0034615D">
              <w:rPr>
                <w:webHidden/>
              </w:rPr>
              <w:t>14</w:t>
            </w:r>
            <w:r>
              <w:rPr>
                <w:webHidden/>
              </w:rPr>
              <w:fldChar w:fldCharType="end"/>
            </w:r>
          </w:hyperlink>
        </w:p>
        <w:p w14:paraId="02150CEA" w14:textId="70963AD5" w:rsidR="00484B10" w:rsidRDefault="00484B10">
          <w:pPr>
            <w:pStyle w:val="TOC2"/>
            <w:rPr>
              <w:rFonts w:asciiTheme="minorHAnsi" w:eastAsiaTheme="minorEastAsia" w:hAnsiTheme="minorHAnsi"/>
              <w:kern w:val="2"/>
              <w:szCs w:val="24"/>
              <w:lang w:eastAsia="et-EE"/>
              <w14:ligatures w14:val="standardContextual"/>
            </w:rPr>
          </w:pPr>
          <w:hyperlink w:anchor="_Toc196748058" w:history="1">
            <w:r w:rsidRPr="00BA6CAB">
              <w:rPr>
                <w:rStyle w:val="Hyperlink"/>
              </w:rPr>
              <w:t>4.2.</w:t>
            </w:r>
            <w:r>
              <w:rPr>
                <w:rFonts w:asciiTheme="minorHAnsi" w:eastAsiaTheme="minorEastAsia" w:hAnsiTheme="minorHAnsi"/>
                <w:kern w:val="2"/>
                <w:szCs w:val="24"/>
                <w:lang w:eastAsia="et-EE"/>
                <w14:ligatures w14:val="standardContextual"/>
              </w:rPr>
              <w:tab/>
            </w:r>
            <w:r w:rsidRPr="00BA6CAB">
              <w:rPr>
                <w:rStyle w:val="Hyperlink"/>
              </w:rPr>
              <w:t>Ettevalmistustööd</w:t>
            </w:r>
            <w:r>
              <w:rPr>
                <w:webHidden/>
              </w:rPr>
              <w:tab/>
            </w:r>
            <w:r>
              <w:rPr>
                <w:webHidden/>
              </w:rPr>
              <w:fldChar w:fldCharType="begin"/>
            </w:r>
            <w:r>
              <w:rPr>
                <w:webHidden/>
              </w:rPr>
              <w:instrText xml:space="preserve"> PAGEREF _Toc196748058 \h </w:instrText>
            </w:r>
            <w:r>
              <w:rPr>
                <w:webHidden/>
              </w:rPr>
            </w:r>
            <w:r>
              <w:rPr>
                <w:webHidden/>
              </w:rPr>
              <w:fldChar w:fldCharType="separate"/>
            </w:r>
            <w:r w:rsidR="0034615D">
              <w:rPr>
                <w:webHidden/>
              </w:rPr>
              <w:t>15</w:t>
            </w:r>
            <w:r>
              <w:rPr>
                <w:webHidden/>
              </w:rPr>
              <w:fldChar w:fldCharType="end"/>
            </w:r>
          </w:hyperlink>
        </w:p>
        <w:p w14:paraId="7C9D1EFB" w14:textId="36E5F3DD" w:rsidR="00484B10" w:rsidRDefault="00484B1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6748059" w:history="1">
            <w:r w:rsidRPr="00BA6CAB">
              <w:rPr>
                <w:rStyle w:val="Hyperlink"/>
                <w:noProof/>
              </w:rPr>
              <w:t>4.2.1.</w:t>
            </w:r>
            <w:r>
              <w:rPr>
                <w:rFonts w:asciiTheme="minorHAnsi" w:eastAsiaTheme="minorEastAsia" w:hAnsiTheme="minorHAnsi"/>
                <w:noProof/>
                <w:kern w:val="2"/>
                <w:szCs w:val="24"/>
                <w:lang w:eastAsia="et-EE"/>
                <w14:ligatures w14:val="standardContextual"/>
              </w:rPr>
              <w:tab/>
            </w:r>
            <w:r w:rsidRPr="00BA6CAB">
              <w:rPr>
                <w:rStyle w:val="Hyperlink"/>
                <w:noProof/>
              </w:rPr>
              <w:t>Muud kavandatud olulised ettevalmistustööd</w:t>
            </w:r>
            <w:r>
              <w:rPr>
                <w:noProof/>
                <w:webHidden/>
              </w:rPr>
              <w:tab/>
            </w:r>
            <w:r>
              <w:rPr>
                <w:noProof/>
                <w:webHidden/>
              </w:rPr>
              <w:fldChar w:fldCharType="begin"/>
            </w:r>
            <w:r>
              <w:rPr>
                <w:noProof/>
                <w:webHidden/>
              </w:rPr>
              <w:instrText xml:space="preserve"> PAGEREF _Toc196748059 \h </w:instrText>
            </w:r>
            <w:r>
              <w:rPr>
                <w:noProof/>
                <w:webHidden/>
              </w:rPr>
            </w:r>
            <w:r>
              <w:rPr>
                <w:noProof/>
                <w:webHidden/>
              </w:rPr>
              <w:fldChar w:fldCharType="separate"/>
            </w:r>
            <w:r w:rsidR="0034615D">
              <w:rPr>
                <w:noProof/>
                <w:webHidden/>
              </w:rPr>
              <w:t>15</w:t>
            </w:r>
            <w:r>
              <w:rPr>
                <w:noProof/>
                <w:webHidden/>
              </w:rPr>
              <w:fldChar w:fldCharType="end"/>
            </w:r>
          </w:hyperlink>
        </w:p>
        <w:p w14:paraId="32BA894F" w14:textId="78E96768" w:rsidR="00484B10" w:rsidRDefault="00484B10">
          <w:pPr>
            <w:pStyle w:val="TOC2"/>
            <w:rPr>
              <w:rFonts w:asciiTheme="minorHAnsi" w:eastAsiaTheme="minorEastAsia" w:hAnsiTheme="minorHAnsi"/>
              <w:kern w:val="2"/>
              <w:szCs w:val="24"/>
              <w:lang w:eastAsia="et-EE"/>
              <w14:ligatures w14:val="standardContextual"/>
            </w:rPr>
          </w:pPr>
          <w:hyperlink w:anchor="_Toc196748060" w:history="1">
            <w:r w:rsidRPr="00BA6CAB">
              <w:rPr>
                <w:rStyle w:val="Hyperlink"/>
              </w:rPr>
              <w:t>4.3.</w:t>
            </w:r>
            <w:r>
              <w:rPr>
                <w:rFonts w:asciiTheme="minorHAnsi" w:eastAsiaTheme="minorEastAsia" w:hAnsiTheme="minorHAnsi"/>
                <w:kern w:val="2"/>
                <w:szCs w:val="24"/>
                <w:lang w:eastAsia="et-EE"/>
                <w14:ligatures w14:val="standardContextual"/>
              </w:rPr>
              <w:tab/>
            </w:r>
            <w:r w:rsidRPr="00BA6CAB">
              <w:rPr>
                <w:rStyle w:val="Hyperlink"/>
              </w:rPr>
              <w:t>Ehitusaegne liikluskorraldus</w:t>
            </w:r>
            <w:r>
              <w:rPr>
                <w:webHidden/>
              </w:rPr>
              <w:tab/>
            </w:r>
            <w:r>
              <w:rPr>
                <w:webHidden/>
              </w:rPr>
              <w:fldChar w:fldCharType="begin"/>
            </w:r>
            <w:r>
              <w:rPr>
                <w:webHidden/>
              </w:rPr>
              <w:instrText xml:space="preserve"> PAGEREF _Toc196748060 \h </w:instrText>
            </w:r>
            <w:r>
              <w:rPr>
                <w:webHidden/>
              </w:rPr>
            </w:r>
            <w:r>
              <w:rPr>
                <w:webHidden/>
              </w:rPr>
              <w:fldChar w:fldCharType="separate"/>
            </w:r>
            <w:r w:rsidR="0034615D">
              <w:rPr>
                <w:webHidden/>
              </w:rPr>
              <w:t>15</w:t>
            </w:r>
            <w:r>
              <w:rPr>
                <w:webHidden/>
              </w:rPr>
              <w:fldChar w:fldCharType="end"/>
            </w:r>
          </w:hyperlink>
        </w:p>
        <w:p w14:paraId="39326B80" w14:textId="4B673C39" w:rsidR="00484B10" w:rsidRDefault="00484B1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6748061" w:history="1">
            <w:r w:rsidRPr="00BA6CAB">
              <w:rPr>
                <w:rStyle w:val="Hyperlink"/>
                <w:noProof/>
              </w:rPr>
              <w:t>5.</w:t>
            </w:r>
            <w:r>
              <w:rPr>
                <w:rFonts w:asciiTheme="minorHAnsi" w:eastAsiaTheme="minorEastAsia" w:hAnsiTheme="minorHAnsi"/>
                <w:noProof/>
                <w:kern w:val="2"/>
                <w:szCs w:val="24"/>
                <w:lang w:eastAsia="et-EE"/>
                <w14:ligatures w14:val="standardContextual"/>
              </w:rPr>
              <w:tab/>
            </w:r>
            <w:r w:rsidRPr="00BA6CAB">
              <w:rPr>
                <w:rStyle w:val="Hyperlink"/>
                <w:noProof/>
              </w:rPr>
              <w:t>HOOLDUSJUHEND</w:t>
            </w:r>
            <w:r>
              <w:rPr>
                <w:noProof/>
                <w:webHidden/>
              </w:rPr>
              <w:tab/>
            </w:r>
            <w:r>
              <w:rPr>
                <w:noProof/>
                <w:webHidden/>
              </w:rPr>
              <w:fldChar w:fldCharType="begin"/>
            </w:r>
            <w:r>
              <w:rPr>
                <w:noProof/>
                <w:webHidden/>
              </w:rPr>
              <w:instrText xml:space="preserve"> PAGEREF _Toc196748061 \h </w:instrText>
            </w:r>
            <w:r>
              <w:rPr>
                <w:noProof/>
                <w:webHidden/>
              </w:rPr>
            </w:r>
            <w:r>
              <w:rPr>
                <w:noProof/>
                <w:webHidden/>
              </w:rPr>
              <w:fldChar w:fldCharType="separate"/>
            </w:r>
            <w:r w:rsidR="0034615D">
              <w:rPr>
                <w:noProof/>
                <w:webHidden/>
              </w:rPr>
              <w:t>15</w:t>
            </w:r>
            <w:r>
              <w:rPr>
                <w:noProof/>
                <w:webHidden/>
              </w:rPr>
              <w:fldChar w:fldCharType="end"/>
            </w:r>
          </w:hyperlink>
        </w:p>
        <w:p w14:paraId="372E430C" w14:textId="5E52D222"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96748007"/>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96748008"/>
      <w:r w:rsidRPr="00FB1789">
        <w:rPr>
          <w:szCs w:val="28"/>
        </w:rPr>
        <w:t>Objekti nimetus</w:t>
      </w:r>
      <w:bookmarkEnd w:id="6"/>
    </w:p>
    <w:p w14:paraId="7E7ED284" w14:textId="48E5A2EB" w:rsidR="00085665" w:rsidRPr="00085665" w:rsidRDefault="00085665" w:rsidP="00085665">
      <w:pPr>
        <w:jc w:val="both"/>
      </w:pPr>
      <w:r>
        <w:t xml:space="preserve">Projektiga käsitletavaks objektiks on </w:t>
      </w:r>
      <w:r w:rsidR="00E13B7B">
        <w:t>Pargi tänav</w:t>
      </w:r>
      <w:r w:rsidR="008742D6">
        <w:t>.</w:t>
      </w:r>
    </w:p>
    <w:p w14:paraId="625EFF7F" w14:textId="77777777" w:rsidR="001D2714" w:rsidRDefault="001D2714" w:rsidP="001D2714">
      <w:pPr>
        <w:pStyle w:val="Heading2"/>
        <w:numPr>
          <w:ilvl w:val="1"/>
          <w:numId w:val="2"/>
        </w:numPr>
        <w:ind w:left="709" w:hanging="573"/>
        <w:jc w:val="both"/>
        <w:rPr>
          <w:szCs w:val="28"/>
        </w:rPr>
      </w:pPr>
      <w:bookmarkStart w:id="7" w:name="_Toc196748009"/>
      <w:r w:rsidRPr="00FB1789">
        <w:rPr>
          <w:szCs w:val="28"/>
        </w:rPr>
        <w:t>Objekti asukoht</w:t>
      </w:r>
      <w:bookmarkEnd w:id="7"/>
    </w:p>
    <w:p w14:paraId="3288477E" w14:textId="77777777" w:rsidR="00E13B7B" w:rsidRDefault="00E5628A" w:rsidP="00085665">
      <w:r>
        <w:t xml:space="preserve">Objekt asub </w:t>
      </w:r>
      <w:r w:rsidR="00E13B7B">
        <w:t>Tartu maakonnas, Luunja vallas, Luunja alevikus järgnevatel kinnistutel:</w:t>
      </w:r>
    </w:p>
    <w:p w14:paraId="717C9A8D" w14:textId="01FB5961" w:rsidR="00085665" w:rsidRDefault="00E13B7B" w:rsidP="00E13B7B">
      <w:pPr>
        <w:pStyle w:val="ListParagraph"/>
        <w:numPr>
          <w:ilvl w:val="0"/>
          <w:numId w:val="5"/>
        </w:numPr>
        <w:jc w:val="both"/>
      </w:pPr>
      <w:r w:rsidRPr="00E13B7B">
        <w:t>4320055 Pargi tänav</w:t>
      </w:r>
      <w:r>
        <w:t xml:space="preserve"> (katastri nr </w:t>
      </w:r>
      <w:r w:rsidRPr="00E13B7B">
        <w:t>43201:001:1895</w:t>
      </w:r>
      <w:r>
        <w:t>);</w:t>
      </w:r>
    </w:p>
    <w:p w14:paraId="2C7E4425" w14:textId="5809908D" w:rsidR="00E13B7B" w:rsidRDefault="00E13B7B" w:rsidP="00E13B7B">
      <w:pPr>
        <w:pStyle w:val="ListParagraph"/>
        <w:numPr>
          <w:ilvl w:val="0"/>
          <w:numId w:val="5"/>
        </w:numPr>
        <w:jc w:val="both"/>
      </w:pPr>
      <w:r w:rsidRPr="00E13B7B">
        <w:t>Pargi tn 14</w:t>
      </w:r>
      <w:r>
        <w:t xml:space="preserve"> (katastri nr </w:t>
      </w:r>
      <w:r w:rsidRPr="00E13B7B">
        <w:t>43202:004:0015</w:t>
      </w:r>
      <w:r>
        <w:t>);</w:t>
      </w:r>
    </w:p>
    <w:p w14:paraId="676CCE41" w14:textId="54B2523B" w:rsidR="00E13B7B" w:rsidRPr="00085665" w:rsidRDefault="00E13B7B" w:rsidP="00E13B7B">
      <w:pPr>
        <w:pStyle w:val="ListParagraph"/>
        <w:numPr>
          <w:ilvl w:val="0"/>
          <w:numId w:val="5"/>
        </w:numPr>
        <w:jc w:val="both"/>
      </w:pPr>
      <w:r w:rsidRPr="00E13B7B">
        <w:t>22251 Põvvatu-Luunja tee L1</w:t>
      </w:r>
      <w:r>
        <w:t xml:space="preserve"> (katastri nr </w:t>
      </w:r>
      <w:r w:rsidRPr="00E13B7B">
        <w:t>43201:001:1409</w:t>
      </w:r>
      <w:r>
        <w:t>).</w:t>
      </w:r>
    </w:p>
    <w:p w14:paraId="5442173F" w14:textId="77777777" w:rsidR="001D2714" w:rsidRDefault="001D2714" w:rsidP="001D2714">
      <w:pPr>
        <w:pStyle w:val="Heading2"/>
        <w:numPr>
          <w:ilvl w:val="1"/>
          <w:numId w:val="2"/>
        </w:numPr>
        <w:ind w:left="709" w:hanging="573"/>
        <w:jc w:val="both"/>
        <w:rPr>
          <w:szCs w:val="28"/>
        </w:rPr>
      </w:pPr>
      <w:bookmarkStart w:id="8" w:name="_Toc196748010"/>
      <w:r w:rsidRPr="00FB1789">
        <w:rPr>
          <w:szCs w:val="28"/>
        </w:rPr>
        <w:t>Objekti seotus teedevõrguga</w:t>
      </w:r>
      <w:bookmarkEnd w:id="8"/>
    </w:p>
    <w:p w14:paraId="0682A7D4" w14:textId="52F2531F" w:rsidR="00085665" w:rsidRPr="00707E60" w:rsidRDefault="00E13B7B" w:rsidP="00085665">
      <w:r w:rsidRPr="00707E60">
        <w:t>Vaadeldav tee ristub riigimaanteega nr 22251 Põvvatu-Luunja km 4,73.</w:t>
      </w:r>
    </w:p>
    <w:p w14:paraId="5D6D1E9F" w14:textId="77777777" w:rsidR="001D2714" w:rsidRPr="00707E60" w:rsidRDefault="001D2714" w:rsidP="001D2714">
      <w:pPr>
        <w:pStyle w:val="Heading2"/>
        <w:numPr>
          <w:ilvl w:val="1"/>
          <w:numId w:val="2"/>
        </w:numPr>
        <w:ind w:left="709" w:hanging="573"/>
        <w:jc w:val="both"/>
        <w:rPr>
          <w:szCs w:val="28"/>
        </w:rPr>
      </w:pPr>
      <w:bookmarkStart w:id="9" w:name="_Toc196748011"/>
      <w:r w:rsidRPr="00707E60">
        <w:rPr>
          <w:szCs w:val="28"/>
        </w:rPr>
        <w:t>Tee liik</w:t>
      </w:r>
      <w:bookmarkEnd w:id="9"/>
    </w:p>
    <w:p w14:paraId="34DA8DE9" w14:textId="6461BC1C" w:rsidR="00460AD4" w:rsidRPr="00707E60" w:rsidRDefault="00C00887" w:rsidP="00E13B7B">
      <w:pPr>
        <w:jc w:val="both"/>
      </w:pPr>
      <w:r w:rsidRPr="00707E60">
        <w:t xml:space="preserve">Vaadeldavat teelõiku käsitletakse kui </w:t>
      </w:r>
      <w:r w:rsidR="00E13B7B" w:rsidRPr="00707E60">
        <w:t>kvartalisisest tänavat</w:t>
      </w:r>
      <w:r w:rsidR="00460AD4" w:rsidRPr="00707E60">
        <w:t>.</w:t>
      </w:r>
    </w:p>
    <w:p w14:paraId="3F82FFE2" w14:textId="77777777" w:rsidR="001D2714" w:rsidRPr="00707E60" w:rsidRDefault="00792B8F" w:rsidP="001D2714">
      <w:pPr>
        <w:pStyle w:val="Heading2"/>
        <w:numPr>
          <w:ilvl w:val="1"/>
          <w:numId w:val="2"/>
        </w:numPr>
        <w:ind w:left="709" w:hanging="573"/>
        <w:jc w:val="both"/>
        <w:rPr>
          <w:szCs w:val="28"/>
        </w:rPr>
      </w:pPr>
      <w:bookmarkStart w:id="10" w:name="_Toc196748012"/>
      <w:r w:rsidRPr="00707E60">
        <w:rPr>
          <w:szCs w:val="28"/>
        </w:rPr>
        <w:t>L</w:t>
      </w:r>
      <w:r w:rsidR="001D2714" w:rsidRPr="00707E60">
        <w:rPr>
          <w:szCs w:val="28"/>
        </w:rPr>
        <w:t>ähtematerjalid</w:t>
      </w:r>
      <w:bookmarkEnd w:id="10"/>
    </w:p>
    <w:p w14:paraId="1F9F4B95" w14:textId="5C251156" w:rsidR="00085665" w:rsidRPr="00707E60" w:rsidRDefault="00A27BC6" w:rsidP="00976CC9">
      <w:pPr>
        <w:jc w:val="both"/>
      </w:pPr>
      <w:r w:rsidRPr="00707E60">
        <w:t>Projekteerimise aluseks on detailplaneering tehnovõrkude valdajate tehnilised tingimused.</w:t>
      </w:r>
    </w:p>
    <w:p w14:paraId="3D235BBC" w14:textId="77777777" w:rsidR="00A27BC6" w:rsidRPr="009C7005" w:rsidRDefault="00A27BC6" w:rsidP="00976CC9">
      <w:pPr>
        <w:jc w:val="both"/>
        <w:rPr>
          <w:lang w:eastAsia="et-EE"/>
        </w:rPr>
      </w:pPr>
      <w:r w:rsidRPr="00707E60">
        <w:rPr>
          <w:lang w:eastAsia="et-EE"/>
        </w:rPr>
        <w:t xml:space="preserve">Tellija, ehitaja ja omanikujärelevalve teavitavad projekteerijat avastatud puudustest, vigadest ja muudest riskiteguritest enne kui võtavad vastu konkreetse teostamise otsuse. Ehitaja peab </w:t>
      </w:r>
      <w:r w:rsidRPr="009C7005">
        <w:rPr>
          <w:lang w:eastAsia="et-EE"/>
        </w:rPr>
        <w:t>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lastRenderedPageBreak/>
        <w:t>Muldkeha ja dreenkihi projekteerimis</w:t>
      </w:r>
      <w:r>
        <w:t>e, ehitamise ja remondi juhis;</w:t>
      </w:r>
    </w:p>
    <w:p w14:paraId="74AB5ECD" w14:textId="21B2913F" w:rsidR="00A27BC6" w:rsidRPr="00707E60" w:rsidRDefault="00A27BC6" w:rsidP="00A27BC6">
      <w:pPr>
        <w:pStyle w:val="ListParagraph"/>
        <w:numPr>
          <w:ilvl w:val="0"/>
          <w:numId w:val="5"/>
        </w:numPr>
        <w:jc w:val="both"/>
      </w:pPr>
      <w:r w:rsidRPr="00707E60">
        <w:t>Teetööde tehniline kirjeldus</w:t>
      </w:r>
      <w:r w:rsidR="002B3BF3" w:rsidRPr="00707E60">
        <w:t>.</w:t>
      </w:r>
    </w:p>
    <w:p w14:paraId="2BBF048D" w14:textId="74D4D001" w:rsidR="00075C87" w:rsidRPr="00707E60" w:rsidRDefault="00075C87" w:rsidP="00075C87">
      <w:pPr>
        <w:jc w:val="both"/>
        <w:rPr>
          <w:lang w:eastAsia="et-EE"/>
        </w:rPr>
      </w:pPr>
      <w:r w:rsidRPr="00707E60">
        <w:rPr>
          <w:lang w:eastAsia="et-EE"/>
        </w:rPr>
        <w:t>Seletuskiri on koostatud vastavalt määrusele „Tee ehitusprojektile esitatavad nõuded“</w:t>
      </w:r>
      <w:r w:rsidR="00A06192" w:rsidRPr="00707E60">
        <w:rPr>
          <w:lang w:eastAsia="et-EE"/>
        </w:rPr>
        <w:t>.</w:t>
      </w:r>
      <w:r w:rsidRPr="00707E60">
        <w:rPr>
          <w:lang w:eastAsia="et-EE"/>
        </w:rPr>
        <w:t xml:space="preserve"> Projektis mitte käsitletud peatükid on seletuskirjast ülevaatlikkuse huvides välja jäetud.</w:t>
      </w:r>
    </w:p>
    <w:p w14:paraId="5F045FBE" w14:textId="77777777" w:rsidR="001D2714" w:rsidRPr="00707E60" w:rsidRDefault="001D2714" w:rsidP="001D2714">
      <w:pPr>
        <w:pStyle w:val="Heading2"/>
        <w:numPr>
          <w:ilvl w:val="1"/>
          <w:numId w:val="2"/>
        </w:numPr>
        <w:ind w:left="709" w:hanging="573"/>
        <w:jc w:val="both"/>
        <w:rPr>
          <w:szCs w:val="28"/>
        </w:rPr>
      </w:pPr>
      <w:bookmarkStart w:id="12" w:name="_Toc196748013"/>
      <w:r w:rsidRPr="00707E60">
        <w:rPr>
          <w:szCs w:val="28"/>
        </w:rPr>
        <w:t>Töö aluseks olevad uuringud</w:t>
      </w:r>
      <w:bookmarkEnd w:id="12"/>
    </w:p>
    <w:p w14:paraId="45D9D7BC" w14:textId="77777777" w:rsidR="00085665" w:rsidRPr="00707E60" w:rsidRDefault="00A56350" w:rsidP="00085665">
      <w:pPr>
        <w:rPr>
          <w:lang w:eastAsia="et-EE"/>
        </w:rPr>
      </w:pPr>
      <w:r w:rsidRPr="00707E60">
        <w:rPr>
          <w:lang w:eastAsia="et-EE"/>
        </w:rPr>
        <w:t>Töö aluseks on võetud varasemalt valminud uuringud:</w:t>
      </w:r>
    </w:p>
    <w:p w14:paraId="51362DB9" w14:textId="7A880303" w:rsidR="00A56350" w:rsidRDefault="00A56350" w:rsidP="00A56350">
      <w:pPr>
        <w:pStyle w:val="ListParagraph"/>
        <w:numPr>
          <w:ilvl w:val="0"/>
          <w:numId w:val="6"/>
        </w:numPr>
        <w:spacing w:after="0" w:line="240" w:lineRule="auto"/>
        <w:jc w:val="both"/>
        <w:rPr>
          <w:lang w:eastAsia="et-EE"/>
        </w:rPr>
      </w:pPr>
      <w:r w:rsidRPr="00707E60">
        <w:rPr>
          <w:lang w:eastAsia="et-EE"/>
        </w:rPr>
        <w:t xml:space="preserve">Geodeetiline mõõdistus – koostatud </w:t>
      </w:r>
      <w:r w:rsidR="00B24507" w:rsidRPr="00707E60">
        <w:rPr>
          <w:lang w:eastAsia="et-EE"/>
        </w:rPr>
        <w:t>Geodeesia OÜ</w:t>
      </w:r>
      <w:r w:rsidRPr="00707E60">
        <w:rPr>
          <w:lang w:eastAsia="et-EE"/>
        </w:rPr>
        <w:t xml:space="preserve"> poolt töö nr </w:t>
      </w:r>
      <w:r w:rsidR="00B24507" w:rsidRPr="00707E60">
        <w:rPr>
          <w:lang w:eastAsia="et-EE"/>
        </w:rPr>
        <w:t>GE-4168</w:t>
      </w:r>
      <w:r w:rsidRPr="00707E60">
        <w:rPr>
          <w:lang w:eastAsia="et-EE"/>
        </w:rPr>
        <w:t>. Koordinaadid L-Est 97 ja kõrgused EH2000 süsteemis.</w:t>
      </w:r>
    </w:p>
    <w:p w14:paraId="188D9AEF" w14:textId="7258734F" w:rsidR="002C54BA" w:rsidRPr="00707E60" w:rsidRDefault="002C54BA" w:rsidP="002C54BA">
      <w:pPr>
        <w:pStyle w:val="ListParagraph"/>
        <w:numPr>
          <w:ilvl w:val="0"/>
          <w:numId w:val="6"/>
        </w:numPr>
        <w:spacing w:after="0" w:line="240" w:lineRule="auto"/>
        <w:jc w:val="both"/>
        <w:rPr>
          <w:lang w:eastAsia="et-EE"/>
        </w:rPr>
      </w:pPr>
      <w:r>
        <w:rPr>
          <w:lang w:eastAsia="et-EE"/>
        </w:rPr>
        <w:t>Geoloogiline uuring – koostatud  Pinnaseuuringud OÜ poolt töö nr 2025-3-12.</w:t>
      </w:r>
    </w:p>
    <w:p w14:paraId="38B43EB1" w14:textId="77777777" w:rsidR="00A56350" w:rsidRPr="00707E60"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196748014"/>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6C2CF178" w14:textId="00252914" w:rsidR="00A56350" w:rsidRDefault="008742D6" w:rsidP="00A56350">
      <w:pPr>
        <w:pStyle w:val="ListParagraph"/>
        <w:numPr>
          <w:ilvl w:val="0"/>
          <w:numId w:val="6"/>
        </w:numPr>
        <w:spacing w:after="0" w:line="240" w:lineRule="auto"/>
        <w:jc w:val="both"/>
        <w:rPr>
          <w:lang w:eastAsia="et-EE"/>
        </w:rPr>
      </w:pPr>
      <w:r>
        <w:rPr>
          <w:lang w:eastAsia="et-EE"/>
        </w:rPr>
        <w:t>Pargi tn 13 maaüksuse ja lähiala d</w:t>
      </w:r>
      <w:r w:rsidR="00A56350">
        <w:rPr>
          <w:lang w:eastAsia="et-EE"/>
        </w:rPr>
        <w:t xml:space="preserve">etailplaneering – koostatud </w:t>
      </w:r>
      <w:r w:rsidR="00B24507">
        <w:rPr>
          <w:lang w:eastAsia="et-EE"/>
        </w:rPr>
        <w:t>Auland OÜ</w:t>
      </w:r>
      <w:r w:rsidR="00A56350">
        <w:rPr>
          <w:lang w:eastAsia="et-EE"/>
        </w:rPr>
        <w:t xml:space="preserve"> poolt töö nr </w:t>
      </w:r>
      <w:r w:rsidR="00B24507">
        <w:rPr>
          <w:lang w:eastAsia="et-EE"/>
        </w:rPr>
        <w:t>202403</w:t>
      </w:r>
      <w:r w:rsidR="00A56350">
        <w:rPr>
          <w:lang w:eastAsia="et-EE"/>
        </w:rPr>
        <w:t>.</w:t>
      </w:r>
    </w:p>
    <w:p w14:paraId="13387AA3" w14:textId="5EC9E38F" w:rsidR="00792B8F" w:rsidRDefault="00B24507" w:rsidP="008D5AD5">
      <w:pPr>
        <w:pStyle w:val="ListParagraph"/>
        <w:numPr>
          <w:ilvl w:val="0"/>
          <w:numId w:val="6"/>
        </w:numPr>
        <w:rPr>
          <w:lang w:eastAsia="et-EE"/>
        </w:rPr>
      </w:pPr>
      <w:r>
        <w:rPr>
          <w:lang w:eastAsia="et-EE"/>
        </w:rPr>
        <w:t>MEIE Kauplusehoone</w:t>
      </w:r>
      <w:r w:rsidR="00792B8F">
        <w:rPr>
          <w:lang w:eastAsia="et-EE"/>
        </w:rPr>
        <w:t xml:space="preserve"> – koostatud </w:t>
      </w:r>
      <w:r w:rsidR="002B3BF3">
        <w:rPr>
          <w:lang w:eastAsia="et-EE"/>
        </w:rPr>
        <w:t>EXTech Design OÜ</w:t>
      </w:r>
      <w:r w:rsidR="00792B8F">
        <w:rPr>
          <w:lang w:eastAsia="et-EE"/>
        </w:rPr>
        <w:t xml:space="preserve"> poolt töö nr </w:t>
      </w:r>
      <w:r w:rsidR="002B3BF3">
        <w:rPr>
          <w:lang w:eastAsia="et-EE"/>
        </w:rPr>
        <w:t>25024</w:t>
      </w:r>
      <w:r w:rsidR="00792B8F">
        <w:rPr>
          <w:lang w:eastAsia="et-EE"/>
        </w:rPr>
        <w:t>.</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96748015"/>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96748016"/>
      <w:r w:rsidRPr="00FB1789">
        <w:rPr>
          <w:szCs w:val="28"/>
        </w:rPr>
        <w:t>Olemasolev situatsioon</w:t>
      </w:r>
      <w:bookmarkEnd w:id="19"/>
      <w:bookmarkEnd w:id="20"/>
      <w:bookmarkEnd w:id="21"/>
    </w:p>
    <w:p w14:paraId="290BC1BD" w14:textId="77777777" w:rsidR="00454AD6" w:rsidRPr="00707E60" w:rsidRDefault="00E13B7B" w:rsidP="004D554D">
      <w:pPr>
        <w:jc w:val="both"/>
      </w:pPr>
      <w:r w:rsidRPr="00707E60">
        <w:t xml:space="preserve">Pargi tänav on olemasoleva </w:t>
      </w:r>
      <w:r w:rsidR="00454AD6" w:rsidRPr="00707E60">
        <w:t xml:space="preserve">pinnatud </w:t>
      </w:r>
      <w:r w:rsidRPr="00707E60">
        <w:t xml:space="preserve">kattega, mille laius on muutuv ja kitsamates kohtades ligikaudu 4,0m laiune. </w:t>
      </w:r>
      <w:r w:rsidR="00454AD6" w:rsidRPr="00707E60">
        <w:t xml:space="preserve">Tänav on osaliselt valgustatud ja suurim lubatud sõidukiirus on 50km/h. </w:t>
      </w:r>
    </w:p>
    <w:p w14:paraId="7BF2C991" w14:textId="16CB67AA" w:rsidR="00454AD6" w:rsidRPr="00707E60" w:rsidRDefault="00454AD6" w:rsidP="004D554D">
      <w:pPr>
        <w:jc w:val="both"/>
      </w:pPr>
      <w:r w:rsidRPr="00707E60">
        <w:t>Tänav ristub riigiteega nr 22251 Põvvatu-Luunja (edaspidi riigitee) km 4,73. Ristmik paiknneb asul</w:t>
      </w:r>
      <w:r w:rsidR="00AA6A39" w:rsidRPr="00707E60">
        <w:t>a</w:t>
      </w:r>
      <w:r w:rsidRPr="00707E60">
        <w:t>sisese liikluskorraldusega alal. Riigitee on ristmiku lähipiirrkonnas valgustatud. Suurim lubatud sõidukiirus on 50km/h.</w:t>
      </w:r>
    </w:p>
    <w:p w14:paraId="5140421A" w14:textId="37095F0E" w:rsidR="00454AD6" w:rsidRPr="00707E60" w:rsidRDefault="00454AD6" w:rsidP="004D554D">
      <w:pPr>
        <w:jc w:val="both"/>
      </w:pPr>
      <w:r w:rsidRPr="00707E60">
        <w:t>Pargi tänava servas puudub kõnnitee. Riigitee servas on olemasolev kergliiklustee,</w:t>
      </w:r>
      <w:r w:rsidR="00707E60" w:rsidRPr="00707E60">
        <w:t xml:space="preserve"> millest </w:t>
      </w:r>
      <w:r w:rsidRPr="00707E60">
        <w:t>on toodud ühendustee Pargi tänavale.</w:t>
      </w:r>
    </w:p>
    <w:p w14:paraId="079145EE" w14:textId="1E58CCC4" w:rsidR="00454AD6" w:rsidRPr="00707E60" w:rsidRDefault="00454AD6" w:rsidP="004D554D">
      <w:pPr>
        <w:jc w:val="both"/>
      </w:pPr>
      <w:r w:rsidRPr="00707E60">
        <w:t>Riigitee ja Pargi tänava servas puuduvad antud lõigus kraavid ja sademevesi on juhitud haljasalale.</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196748017"/>
      <w:r w:rsidRPr="00FB1789">
        <w:rPr>
          <w:szCs w:val="28"/>
        </w:rPr>
        <w:t>Geoloogia</w:t>
      </w:r>
      <w:bookmarkEnd w:id="22"/>
      <w:bookmarkEnd w:id="23"/>
    </w:p>
    <w:p w14:paraId="6AE65F08" w14:textId="77777777" w:rsidR="00CB0715" w:rsidRPr="00CB0715" w:rsidRDefault="00CB0715" w:rsidP="00CB0715">
      <w:pPr>
        <w:jc w:val="both"/>
      </w:pPr>
      <w:r w:rsidRPr="00CB0715">
        <w:t>Järgnevalt on kasutatud väljavõtet ehitusgeoloogiliste uuringute aruandest. Täismahus ehitusgeoloogiline uuring on koostatud eraldi tööna.</w:t>
      </w:r>
    </w:p>
    <w:p w14:paraId="1EBF5805" w14:textId="4898CE7F" w:rsidR="00CB0715" w:rsidRPr="00CB0715" w:rsidRDefault="00CB0715" w:rsidP="00CB0715">
      <w:pPr>
        <w:jc w:val="both"/>
      </w:pPr>
      <w:r w:rsidRPr="00CB0715">
        <w:rPr>
          <w:b/>
          <w:bCs/>
        </w:rPr>
        <w:t xml:space="preserve">KIHT 1. Asfalt. </w:t>
      </w:r>
      <w:r w:rsidRPr="00CB0715">
        <w:t>Kihi paksuseks mõõdeti puuraukudes 0,03…0,07m.</w:t>
      </w:r>
    </w:p>
    <w:p w14:paraId="2DA08B4A" w14:textId="2936A7B8" w:rsidR="00CB0715" w:rsidRPr="00CB0715" w:rsidRDefault="00CB0715" w:rsidP="00CB0715">
      <w:pPr>
        <w:jc w:val="both"/>
      </w:pPr>
      <w:r w:rsidRPr="00CB0715">
        <w:rPr>
          <w:b/>
          <w:bCs/>
        </w:rPr>
        <w:lastRenderedPageBreak/>
        <w:t xml:space="preserve">KIHT 2. Täide. </w:t>
      </w:r>
      <w:r w:rsidRPr="00CB0715">
        <w:t>Kiht esines enamustes puuraukudes, kus selle paksuseks mõõdeti kuni 1,05m. Kiht on heterogeense koostisega, koosnedes mullasegusest pööratud moreenist, liivas, kruusast ja munakatest. Kiht on külmaohtlik ning mittedreeniv pinnas.</w:t>
      </w:r>
    </w:p>
    <w:p w14:paraId="030C56B3" w14:textId="30CCFF8F" w:rsidR="00CB0715" w:rsidRPr="00CB0715" w:rsidRDefault="00CB0715" w:rsidP="00CB0715">
      <w:pPr>
        <w:jc w:val="both"/>
      </w:pPr>
      <w:r w:rsidRPr="00CB0715">
        <w:rPr>
          <w:b/>
          <w:bCs/>
        </w:rPr>
        <w:t xml:space="preserve">KIHT 3. Muld. </w:t>
      </w:r>
      <w:r w:rsidRPr="00CB0715">
        <w:t>Kasvukihi paksuseks mõõdeti kuni 0,6m PA-1). Lisaks esines mulla kiht ka täite all. Kiht on külmaohtlik ja mittedreeniv.</w:t>
      </w:r>
    </w:p>
    <w:p w14:paraId="0B66C914" w14:textId="752709BF" w:rsidR="00CB0715" w:rsidRPr="00CB0715" w:rsidRDefault="00CB0715" w:rsidP="00CB0715">
      <w:pPr>
        <w:jc w:val="both"/>
      </w:pPr>
      <w:r w:rsidRPr="00CB0715">
        <w:rPr>
          <w:b/>
          <w:bCs/>
        </w:rPr>
        <w:t xml:space="preserve">KIHT 4. Savimöllmoreen (sitke kuni poolkõva). </w:t>
      </w:r>
      <w:r w:rsidRPr="00CB0715">
        <w:t>Tegemist on jääliustikulise tekkega moreeniga, mis koosneb pinnaseosakestest savist kuni kruusa, veeriste ja rahnudeni. Moreeni ülemine osa on sitke kuni poolkõva konsistentsiga. Kihi looduslik veesisaldus oli wn=12,6…13,1%. Surupenetreerimisel saadi koonuse eritakistuseks qc=1,9MPa. Kiht on külmaohtlik ja mittedreeniv.</w:t>
      </w:r>
    </w:p>
    <w:p w14:paraId="013CB2A7" w14:textId="2146149F" w:rsidR="00CB0715" w:rsidRPr="00CB0715" w:rsidRDefault="00CB0715" w:rsidP="00CB0715">
      <w:pPr>
        <w:jc w:val="both"/>
      </w:pPr>
      <w:r w:rsidRPr="00CB0715">
        <w:rPr>
          <w:b/>
          <w:bCs/>
        </w:rPr>
        <w:t xml:space="preserve">KIHT 5. Mölline peenliiv. </w:t>
      </w:r>
      <w:r w:rsidRPr="00CB0715">
        <w:t>Kiht on tihe ning paiguti savikas. Tegemist võib olla moreenis esineva vahekihi või läätsega. Surupenetreerimisel saadi koonuse eritakistuseks qc=16,7MPa. Löökpenetreerimisel oli löökide arv 20cm läbimiseks N20=12…23 lööki. Kiht on külmaohtlik ja mittedreeniv.</w:t>
      </w:r>
    </w:p>
    <w:p w14:paraId="109E657C" w14:textId="52C2EA48" w:rsidR="00CB0715" w:rsidRPr="00CB0715" w:rsidRDefault="00CB0715" w:rsidP="00CB0715">
      <w:pPr>
        <w:jc w:val="both"/>
      </w:pPr>
      <w:r w:rsidRPr="00CB0715">
        <w:rPr>
          <w:b/>
          <w:bCs/>
        </w:rPr>
        <w:t xml:space="preserve">KIHT 6. KIHT 4. Savimöllmoreen (kõva). </w:t>
      </w:r>
      <w:r w:rsidRPr="00CB0715">
        <w:t>Tegemist on jääliustikulise tekkega moreeniga, mis koosneb pinnaseosakestest savist kuni kruusa, veeriste ja rahnudeni. Kiht on kõva konsistentsiga ning sisaldab jämepurdu 5…20%. Kihi looduslik veesisaldus oli wn = 12,6…13,1%. Surupenetreerimisel saadi koonuse eritakistuseks qc=9,2MPa. Kiht on külmaohtlik ja mittedreeniv.</w:t>
      </w:r>
    </w:p>
    <w:p w14:paraId="6C931B94" w14:textId="5EB8AAF2" w:rsidR="00CB0715" w:rsidRPr="00CB0715" w:rsidRDefault="00CB0715" w:rsidP="00CB0715">
      <w:pPr>
        <w:jc w:val="both"/>
      </w:pPr>
      <w:r w:rsidRPr="00CB0715">
        <w:rPr>
          <w:b/>
          <w:bCs/>
        </w:rPr>
        <w:t xml:space="preserve">KIHT 7. Aluspõhjaline savi. </w:t>
      </w:r>
      <w:r w:rsidRPr="00CB0715">
        <w:t>Antud kihi näol on tegemist aluspõhjalise kaljupinnasega, mida iseloomustab kõva savi ning nõrgalt tsementeerunud liivakivi vahelduvad kihid. Paiguti võib liivakivi olla detsementeerunud ja esineda tiheda möllise liivana. Surupenetreerimisel saadi koonuse eritakistuseks qc = 9,9MPa. Löökpenetreerimisel oli löökide arv 20cm läbimiseks N20=8…&gt;132 lööki (keskmine 26 lööki). Kiht on külmaohtlik ja mittedreeniv. Pinnaseveetase.</w:t>
      </w:r>
    </w:p>
    <w:p w14:paraId="48B3485C" w14:textId="28F10028" w:rsidR="0048012F" w:rsidRPr="0048012F" w:rsidRDefault="00CB0715" w:rsidP="00381A43">
      <w:pPr>
        <w:jc w:val="both"/>
        <w:rPr>
          <w:lang w:eastAsia="et-EE"/>
        </w:rPr>
      </w:pPr>
      <w:r w:rsidRPr="00CB0715">
        <w:t>Niiskuspaikkonna tüübi järgi on tegemist 2. niiskuspaikkonnaga.</w:t>
      </w:r>
    </w:p>
    <w:p w14:paraId="4B4B3BA8" w14:textId="77777777" w:rsidR="003D77E0" w:rsidRPr="002C54BA" w:rsidRDefault="001D2714" w:rsidP="003D77E0">
      <w:pPr>
        <w:pStyle w:val="Heading2"/>
        <w:numPr>
          <w:ilvl w:val="1"/>
          <w:numId w:val="2"/>
        </w:numPr>
        <w:ind w:left="709" w:hanging="573"/>
        <w:jc w:val="both"/>
        <w:rPr>
          <w:szCs w:val="28"/>
        </w:rPr>
      </w:pPr>
      <w:bookmarkStart w:id="24" w:name="_Toc196748018"/>
      <w:r w:rsidRPr="002C54BA">
        <w:rPr>
          <w:szCs w:val="28"/>
        </w:rPr>
        <w:t>Muinsuskaitse</w:t>
      </w:r>
      <w:r w:rsidR="00882869" w:rsidRPr="002C54BA">
        <w:rPr>
          <w:szCs w:val="28"/>
        </w:rPr>
        <w:t xml:space="preserve"> ja looduskaitsealad</w:t>
      </w:r>
      <w:bookmarkEnd w:id="24"/>
    </w:p>
    <w:p w14:paraId="4E5B2F98" w14:textId="77777777" w:rsidR="00085665" w:rsidRDefault="00381A43" w:rsidP="00381A43">
      <w:pPr>
        <w:jc w:val="both"/>
        <w:rPr>
          <w:lang w:eastAsia="et-EE"/>
        </w:rPr>
      </w:pPr>
      <w:r w:rsidRPr="002C54BA">
        <w:rPr>
          <w:lang w:eastAsia="et-EE"/>
        </w:rPr>
        <w:t>Muinsuskaitse</w:t>
      </w:r>
      <w:r w:rsidR="00B0239E" w:rsidRPr="002C54BA">
        <w:rPr>
          <w:lang w:eastAsia="et-EE"/>
        </w:rPr>
        <w:t>aluseid</w:t>
      </w:r>
      <w:r w:rsidRPr="002C54BA">
        <w:rPr>
          <w:lang w:eastAsia="et-EE"/>
        </w:rPr>
        <w:t xml:space="preserve"> ja pärandikultuuri objekte ning looduskaitsealasid vahetult </w:t>
      </w:r>
      <w:r w:rsidR="00C84D1C" w:rsidRPr="002C54BA">
        <w:rPr>
          <w:lang w:eastAsia="et-EE"/>
        </w:rPr>
        <w:t>projektiga hõlmatud maa-alal või selle läheduses</w:t>
      </w:r>
      <w:r w:rsidRPr="002C54BA">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96748019"/>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96748020"/>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196748021"/>
      <w:r>
        <w:rPr>
          <w:szCs w:val="26"/>
        </w:rPr>
        <w:t>Tehnilised andmed</w:t>
      </w:r>
      <w:bookmarkEnd w:id="27"/>
    </w:p>
    <w:p w14:paraId="33C1B6A1" w14:textId="29ACCC51" w:rsidR="006D2F8F" w:rsidRPr="00707E60" w:rsidRDefault="00E50FF7" w:rsidP="006D2F8F">
      <w:pPr>
        <w:pStyle w:val="ListParagraph"/>
        <w:numPr>
          <w:ilvl w:val="0"/>
          <w:numId w:val="6"/>
        </w:numPr>
        <w:spacing w:after="0" w:line="240" w:lineRule="auto"/>
        <w:jc w:val="both"/>
        <w:rPr>
          <w:lang w:eastAsia="et-EE"/>
        </w:rPr>
      </w:pPr>
      <w:r w:rsidRPr="00707E60">
        <w:rPr>
          <w:lang w:eastAsia="et-EE"/>
        </w:rPr>
        <w:t>Projektkiirus</w:t>
      </w:r>
      <w:r w:rsidRPr="00707E60">
        <w:rPr>
          <w:lang w:eastAsia="et-EE"/>
        </w:rPr>
        <w:tab/>
      </w:r>
      <w:r w:rsidRPr="00707E60">
        <w:rPr>
          <w:lang w:eastAsia="et-EE"/>
        </w:rPr>
        <w:tab/>
      </w:r>
      <w:r w:rsidRPr="00707E60">
        <w:rPr>
          <w:lang w:eastAsia="et-EE"/>
        </w:rPr>
        <w:tab/>
      </w:r>
      <w:r w:rsidR="002B3BF3" w:rsidRPr="00707E60">
        <w:rPr>
          <w:lang w:eastAsia="et-EE"/>
        </w:rPr>
        <w:t>50</w:t>
      </w:r>
      <w:r w:rsidRPr="00707E60">
        <w:rPr>
          <w:lang w:eastAsia="et-EE"/>
        </w:rPr>
        <w:t>km/h</w:t>
      </w:r>
    </w:p>
    <w:p w14:paraId="2987FC3B" w14:textId="77777777" w:rsidR="00A25F00" w:rsidRDefault="00A25F00" w:rsidP="00A25F00">
      <w:pPr>
        <w:pStyle w:val="ListParagraph"/>
        <w:numPr>
          <w:ilvl w:val="0"/>
          <w:numId w:val="6"/>
        </w:numPr>
        <w:spacing w:after="0" w:line="240" w:lineRule="auto"/>
        <w:jc w:val="both"/>
        <w:rPr>
          <w:lang w:eastAsia="et-EE"/>
        </w:rPr>
      </w:pPr>
      <w:r w:rsidRPr="00707E60">
        <w:rPr>
          <w:lang w:eastAsia="et-EE"/>
        </w:rPr>
        <w:lastRenderedPageBreak/>
        <w:t>Sõiduradade arv</w:t>
      </w:r>
      <w:r w:rsidRPr="00707E60">
        <w:rPr>
          <w:lang w:eastAsia="et-EE"/>
        </w:rPr>
        <w:tab/>
      </w:r>
      <w:r w:rsidRPr="00707E60">
        <w:rPr>
          <w:lang w:eastAsia="et-EE"/>
        </w:rPr>
        <w:tab/>
        <w:t>1+1</w:t>
      </w:r>
    </w:p>
    <w:p w14:paraId="79FA75C4" w14:textId="7B34A7FB" w:rsidR="00FB49EE" w:rsidRPr="00707E60" w:rsidRDefault="00FB49EE" w:rsidP="00A25F00">
      <w:pPr>
        <w:pStyle w:val="ListParagraph"/>
        <w:numPr>
          <w:ilvl w:val="0"/>
          <w:numId w:val="6"/>
        </w:numPr>
        <w:spacing w:after="0" w:line="240" w:lineRule="auto"/>
        <w:jc w:val="both"/>
        <w:rPr>
          <w:lang w:eastAsia="et-EE"/>
        </w:rPr>
      </w:pPr>
      <w:r>
        <w:rPr>
          <w:lang w:eastAsia="et-EE"/>
        </w:rPr>
        <w:t>Sõidutee pikkus</w:t>
      </w:r>
      <w:r>
        <w:rPr>
          <w:lang w:eastAsia="et-EE"/>
        </w:rPr>
        <w:tab/>
      </w:r>
      <w:r>
        <w:rPr>
          <w:lang w:eastAsia="et-EE"/>
        </w:rPr>
        <w:tab/>
        <w:t>159m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196748022"/>
      <w:r w:rsidRPr="00FB1789">
        <w:rPr>
          <w:szCs w:val="26"/>
        </w:rPr>
        <w:t>Teeosade ja rajatiste kavandatud eluiga</w:t>
      </w:r>
      <w:bookmarkEnd w:id="28"/>
    </w:p>
    <w:p w14:paraId="291E7BE7" w14:textId="77777777" w:rsidR="00085665" w:rsidRDefault="001838B6" w:rsidP="00085665">
      <w:pPr>
        <w:rPr>
          <w:lang w:eastAsia="et-EE"/>
        </w:rPr>
      </w:pPr>
      <w:r w:rsidRPr="001638D1">
        <w:rPr>
          <w:lang w:eastAsia="et-EE"/>
        </w:rPr>
        <w:t>Püsikatendi elueaks on ette nähtud 20 aastat.</w:t>
      </w:r>
    </w:p>
    <w:p w14:paraId="3BA78F6A" w14:textId="77777777" w:rsidR="006902FA" w:rsidRDefault="00FB1789" w:rsidP="00FB1789">
      <w:pPr>
        <w:pStyle w:val="Heading2"/>
        <w:numPr>
          <w:ilvl w:val="1"/>
          <w:numId w:val="2"/>
        </w:numPr>
        <w:ind w:left="709" w:hanging="573"/>
        <w:jc w:val="both"/>
        <w:rPr>
          <w:szCs w:val="28"/>
        </w:rPr>
      </w:pPr>
      <w:bookmarkStart w:id="29" w:name="_Toc196748023"/>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196748024"/>
      <w:r w:rsidRPr="00721122">
        <w:rPr>
          <w:szCs w:val="26"/>
        </w:rPr>
        <w:t>Asendiplaan</w:t>
      </w:r>
      <w:bookmarkEnd w:id="30"/>
    </w:p>
    <w:p w14:paraId="72477583" w14:textId="78F65FC0" w:rsidR="00085665" w:rsidRDefault="00A25F00" w:rsidP="00CA5193">
      <w:pPr>
        <w:jc w:val="both"/>
      </w:pPr>
      <w:r>
        <w:t xml:space="preserve">Töömahtude piiriks on </w:t>
      </w:r>
      <w:r w:rsidR="00454AD6">
        <w:t>Pargi tänav alates riigimaanteest kuni Pargi tn 13 ja 14 kinnistute vahelise lõiguni.</w:t>
      </w:r>
    </w:p>
    <w:p w14:paraId="68DC8515" w14:textId="0643F0C1" w:rsidR="00454AD6" w:rsidRDefault="00454AD6" w:rsidP="00CA5193">
      <w:pPr>
        <w:jc w:val="both"/>
      </w:pPr>
      <w:r>
        <w:t>Riigiteega ristumise osas Pargi tänava lahendust ei muudeta. Paigaldatakse asfaldi kiht freesitud alusele olemasoleva katendi piirides.</w:t>
      </w:r>
    </w:p>
    <w:p w14:paraId="4C690E40" w14:textId="032C042A" w:rsidR="00924CC2" w:rsidRDefault="00924CC2" w:rsidP="00CA5193">
      <w:pPr>
        <w:jc w:val="both"/>
      </w:pPr>
      <w:r>
        <w:t>Riigiteest alates kuni Pargi tn 13 projekteeritud juurdepääsuteeni on sõidutee 6,0m laiuse asfaltkattega. Sealt edasi kuni töömahtude piirini on katte laius 4,6m.</w:t>
      </w:r>
    </w:p>
    <w:p w14:paraId="3D162C93" w14:textId="7A2B5C07" w:rsidR="00A24ADB" w:rsidRDefault="00A24ADB" w:rsidP="00CA5193">
      <w:pPr>
        <w:jc w:val="both"/>
      </w:pPr>
      <w:r>
        <w:t>Sõiduteest paremale poole on projekteeritud kõnnitee, mis on valdavalt sõiduteest eraldatud äärekiviga. Lõigu alguses on projekteeritud kõnnitee viidud kokku olemasoleva jalgratta</w:t>
      </w:r>
      <w:r w:rsidR="005F4FF0">
        <w:t>- ja jalgteega.</w:t>
      </w:r>
    </w:p>
    <w:p w14:paraId="1475F6C6" w14:textId="77777777" w:rsidR="00721122" w:rsidRPr="00707E60" w:rsidRDefault="00721122" w:rsidP="00721122">
      <w:pPr>
        <w:pStyle w:val="Heading3"/>
        <w:numPr>
          <w:ilvl w:val="2"/>
          <w:numId w:val="2"/>
        </w:numPr>
        <w:ind w:left="993" w:hanging="709"/>
        <w:jc w:val="both"/>
        <w:rPr>
          <w:szCs w:val="26"/>
        </w:rPr>
      </w:pPr>
      <w:bookmarkStart w:id="31" w:name="_Toc196748025"/>
      <w:r w:rsidRPr="00707E60">
        <w:rPr>
          <w:szCs w:val="26"/>
        </w:rPr>
        <w:t>Ristlõige</w:t>
      </w:r>
      <w:bookmarkEnd w:id="31"/>
    </w:p>
    <w:p w14:paraId="0C88CEB8" w14:textId="55B87D95" w:rsidR="0038418C" w:rsidRPr="00707E60" w:rsidRDefault="0038418C" w:rsidP="00B906E7">
      <w:pPr>
        <w:jc w:val="both"/>
      </w:pPr>
      <w:r w:rsidRPr="00707E60">
        <w:t xml:space="preserve">Ristlõike parameetrid on </w:t>
      </w:r>
      <w:r w:rsidR="00924E55" w:rsidRPr="00707E60">
        <w:t>valitud</w:t>
      </w:r>
      <w:r w:rsidRPr="00707E60">
        <w:t xml:space="preserve"> vastavalt </w:t>
      </w:r>
      <w:r w:rsidR="00924E55" w:rsidRPr="00707E60">
        <w:t>detailplaneeringule</w:t>
      </w:r>
      <w:r w:rsidR="00A24ADB" w:rsidRPr="00707E60">
        <w:t>.</w:t>
      </w:r>
    </w:p>
    <w:p w14:paraId="776F1293" w14:textId="77777777" w:rsidR="001E1151" w:rsidRPr="00707E60" w:rsidRDefault="001E1151" w:rsidP="001E1151">
      <w:pPr>
        <w:pStyle w:val="ListParagraph"/>
        <w:numPr>
          <w:ilvl w:val="0"/>
          <w:numId w:val="6"/>
        </w:numPr>
        <w:spacing w:after="0" w:line="240" w:lineRule="auto"/>
        <w:jc w:val="both"/>
        <w:rPr>
          <w:lang w:eastAsia="et-EE"/>
        </w:rPr>
      </w:pPr>
      <w:r w:rsidRPr="00707E60">
        <w:rPr>
          <w:lang w:eastAsia="et-EE"/>
        </w:rPr>
        <w:t>Sõiduradade arv</w:t>
      </w:r>
      <w:r w:rsidRPr="00707E60">
        <w:rPr>
          <w:lang w:eastAsia="et-EE"/>
        </w:rPr>
        <w:tab/>
      </w:r>
      <w:r w:rsidRPr="00707E60">
        <w:rPr>
          <w:lang w:eastAsia="et-EE"/>
        </w:rPr>
        <w:tab/>
        <w:t>1+1</w:t>
      </w:r>
    </w:p>
    <w:p w14:paraId="7B289845" w14:textId="64855882" w:rsidR="001E1151" w:rsidRPr="00707E60" w:rsidRDefault="001E1151" w:rsidP="001E1151">
      <w:pPr>
        <w:pStyle w:val="ListParagraph"/>
        <w:numPr>
          <w:ilvl w:val="0"/>
          <w:numId w:val="6"/>
        </w:numPr>
        <w:spacing w:after="0" w:line="240" w:lineRule="auto"/>
        <w:jc w:val="both"/>
        <w:rPr>
          <w:lang w:eastAsia="et-EE"/>
        </w:rPr>
      </w:pPr>
      <w:r w:rsidRPr="00707E60">
        <w:rPr>
          <w:lang w:eastAsia="et-EE"/>
        </w:rPr>
        <w:t>Sõiduraja laius</w:t>
      </w:r>
      <w:r w:rsidRPr="00707E60">
        <w:rPr>
          <w:lang w:eastAsia="et-EE"/>
        </w:rPr>
        <w:tab/>
      </w:r>
      <w:r w:rsidRPr="00707E60">
        <w:rPr>
          <w:lang w:eastAsia="et-EE"/>
        </w:rPr>
        <w:tab/>
      </w:r>
      <w:r w:rsidRPr="00707E60">
        <w:rPr>
          <w:lang w:eastAsia="et-EE"/>
        </w:rPr>
        <w:tab/>
      </w:r>
      <w:r w:rsidR="00A24ADB" w:rsidRPr="00707E60">
        <w:rPr>
          <w:lang w:eastAsia="et-EE"/>
        </w:rPr>
        <w:t>2,3-3,0</w:t>
      </w:r>
      <w:r w:rsidRPr="00707E60">
        <w:rPr>
          <w:lang w:eastAsia="et-EE"/>
        </w:rPr>
        <w:t>m</w:t>
      </w:r>
    </w:p>
    <w:p w14:paraId="7C4E1EEA" w14:textId="67E4D1AE" w:rsidR="001E1151" w:rsidRPr="00707E60" w:rsidRDefault="001E1151" w:rsidP="001E1151">
      <w:pPr>
        <w:pStyle w:val="ListParagraph"/>
        <w:numPr>
          <w:ilvl w:val="0"/>
          <w:numId w:val="6"/>
        </w:numPr>
        <w:spacing w:after="0" w:line="240" w:lineRule="auto"/>
        <w:jc w:val="both"/>
        <w:rPr>
          <w:lang w:eastAsia="et-EE"/>
        </w:rPr>
      </w:pPr>
      <w:r w:rsidRPr="00707E60">
        <w:rPr>
          <w:lang w:eastAsia="et-EE"/>
        </w:rPr>
        <w:t>Katendi laius</w:t>
      </w:r>
      <w:r w:rsidRPr="00707E60">
        <w:rPr>
          <w:lang w:eastAsia="et-EE"/>
        </w:rPr>
        <w:tab/>
      </w:r>
      <w:r w:rsidRPr="00707E60">
        <w:rPr>
          <w:lang w:eastAsia="et-EE"/>
        </w:rPr>
        <w:tab/>
      </w:r>
      <w:r w:rsidRPr="00707E60">
        <w:rPr>
          <w:lang w:eastAsia="et-EE"/>
        </w:rPr>
        <w:tab/>
      </w:r>
      <w:r w:rsidR="00A24ADB" w:rsidRPr="00707E60">
        <w:rPr>
          <w:lang w:eastAsia="et-EE"/>
        </w:rPr>
        <w:t>4,6-6,0</w:t>
      </w:r>
      <w:r w:rsidRPr="00707E60">
        <w:rPr>
          <w:lang w:eastAsia="et-EE"/>
        </w:rPr>
        <w:t>m</w:t>
      </w:r>
    </w:p>
    <w:p w14:paraId="5C04ED8B" w14:textId="16E6FBB1" w:rsidR="00085665" w:rsidRPr="00707E60" w:rsidRDefault="001E1151" w:rsidP="00085665">
      <w:pPr>
        <w:pStyle w:val="ListParagraph"/>
        <w:numPr>
          <w:ilvl w:val="0"/>
          <w:numId w:val="6"/>
        </w:numPr>
        <w:spacing w:after="0" w:line="240" w:lineRule="auto"/>
        <w:jc w:val="both"/>
        <w:rPr>
          <w:lang w:eastAsia="et-EE"/>
        </w:rPr>
      </w:pPr>
      <w:r w:rsidRPr="00707E60">
        <w:rPr>
          <w:lang w:eastAsia="et-EE"/>
        </w:rPr>
        <w:t>Tugipeenra laius</w:t>
      </w:r>
      <w:r w:rsidRPr="00707E60">
        <w:rPr>
          <w:lang w:eastAsia="et-EE"/>
        </w:rPr>
        <w:tab/>
      </w:r>
      <w:r w:rsidRPr="00707E60">
        <w:rPr>
          <w:lang w:eastAsia="et-EE"/>
        </w:rPr>
        <w:tab/>
      </w:r>
      <w:r w:rsidR="00A24ADB" w:rsidRPr="00707E60">
        <w:rPr>
          <w:lang w:eastAsia="et-EE"/>
        </w:rPr>
        <w:t>0,5</w:t>
      </w:r>
      <w:r w:rsidRPr="00707E60">
        <w:rPr>
          <w:lang w:eastAsia="et-EE"/>
        </w:rPr>
        <w:t>m</w:t>
      </w:r>
    </w:p>
    <w:p w14:paraId="16560041" w14:textId="6868F184" w:rsidR="00A24ADB" w:rsidRPr="00707E60" w:rsidRDefault="00A24ADB" w:rsidP="00085665">
      <w:pPr>
        <w:pStyle w:val="ListParagraph"/>
        <w:numPr>
          <w:ilvl w:val="0"/>
          <w:numId w:val="6"/>
        </w:numPr>
        <w:spacing w:after="0" w:line="240" w:lineRule="auto"/>
        <w:jc w:val="both"/>
        <w:rPr>
          <w:lang w:eastAsia="et-EE"/>
        </w:rPr>
      </w:pPr>
      <w:r w:rsidRPr="00707E60">
        <w:rPr>
          <w:lang w:eastAsia="et-EE"/>
        </w:rPr>
        <w:t>Kõnnitee laius</w:t>
      </w:r>
      <w:r w:rsidRPr="00707E60">
        <w:rPr>
          <w:lang w:eastAsia="et-EE"/>
        </w:rPr>
        <w:tab/>
      </w:r>
      <w:r w:rsidRPr="00707E60">
        <w:rPr>
          <w:lang w:eastAsia="et-EE"/>
        </w:rPr>
        <w:tab/>
      </w:r>
      <w:r w:rsidRPr="00707E60">
        <w:rPr>
          <w:lang w:eastAsia="et-EE"/>
        </w:rPr>
        <w:tab/>
        <w:t>2,0m</w:t>
      </w:r>
    </w:p>
    <w:p w14:paraId="4419D51F" w14:textId="77777777" w:rsidR="002C4A5C" w:rsidRPr="00085665" w:rsidRDefault="002C4A5C" w:rsidP="002C4A5C">
      <w:pPr>
        <w:pStyle w:val="ListParagraph"/>
        <w:spacing w:after="0" w:line="240" w:lineRule="auto"/>
        <w:jc w:val="both"/>
        <w:rPr>
          <w:lang w:eastAsia="et-EE"/>
        </w:rPr>
      </w:pPr>
    </w:p>
    <w:p w14:paraId="52169E83" w14:textId="77777777" w:rsidR="00D85536" w:rsidRDefault="00FB1789" w:rsidP="00D85536">
      <w:pPr>
        <w:pStyle w:val="Heading2"/>
        <w:numPr>
          <w:ilvl w:val="1"/>
          <w:numId w:val="2"/>
        </w:numPr>
        <w:ind w:left="709" w:hanging="573"/>
        <w:jc w:val="both"/>
        <w:rPr>
          <w:szCs w:val="28"/>
        </w:rPr>
      </w:pPr>
      <w:bookmarkStart w:id="32" w:name="_Toc196748026"/>
      <w:r w:rsidRPr="00FB1789">
        <w:rPr>
          <w:szCs w:val="28"/>
        </w:rPr>
        <w:t>Vertikaalplaneering</w:t>
      </w:r>
      <w:bookmarkEnd w:id="32"/>
    </w:p>
    <w:p w14:paraId="48CBDDAF" w14:textId="77777777" w:rsidR="000728C7" w:rsidRPr="000728C7" w:rsidRDefault="000728C7" w:rsidP="000728C7">
      <w:pPr>
        <w:pStyle w:val="Heading3"/>
        <w:numPr>
          <w:ilvl w:val="2"/>
          <w:numId w:val="2"/>
        </w:numPr>
        <w:ind w:left="993" w:hanging="709"/>
        <w:jc w:val="both"/>
        <w:rPr>
          <w:szCs w:val="26"/>
        </w:rPr>
      </w:pPr>
      <w:bookmarkStart w:id="33" w:name="_Toc196748027"/>
      <w:r w:rsidRPr="000728C7">
        <w:rPr>
          <w:szCs w:val="26"/>
        </w:rPr>
        <w:t>Kalded</w:t>
      </w:r>
      <w:bookmarkEnd w:id="33"/>
    </w:p>
    <w:p w14:paraId="50045119" w14:textId="32DBBB79" w:rsidR="00085665" w:rsidRPr="00707E60" w:rsidRDefault="00DB2414" w:rsidP="00DB2414">
      <w:pPr>
        <w:jc w:val="both"/>
        <w:rPr>
          <w:lang w:eastAsia="et-EE"/>
        </w:rPr>
      </w:pPr>
      <w:r>
        <w:rPr>
          <w:lang w:eastAsia="et-EE"/>
        </w:rPr>
        <w:t>V</w:t>
      </w:r>
      <w:r w:rsidRPr="00E06E18">
        <w:rPr>
          <w:lang w:eastAsia="et-EE"/>
        </w:rPr>
        <w:t xml:space="preserve">ertikaalplaneeringu koostamisel on arvestatud olemasoleva maantee maapinna kõrgusi ning </w:t>
      </w:r>
      <w:r w:rsidRPr="00707E60">
        <w:rPr>
          <w:lang w:eastAsia="et-EE"/>
        </w:rPr>
        <w:t>vee ärajuhtimise võimalusi.</w:t>
      </w:r>
      <w:r w:rsidR="000728C7" w:rsidRPr="00707E60">
        <w:rPr>
          <w:lang w:eastAsia="et-EE"/>
        </w:rPr>
        <w:t xml:space="preserve"> Sademevesi on juhitud </w:t>
      </w:r>
      <w:r w:rsidR="00A26125" w:rsidRPr="00707E60">
        <w:rPr>
          <w:lang w:eastAsia="et-EE"/>
        </w:rPr>
        <w:t>sõidutee erva haljasalale</w:t>
      </w:r>
      <w:r w:rsidR="000728C7" w:rsidRPr="00707E60">
        <w:rPr>
          <w:lang w:eastAsia="et-EE"/>
        </w:rPr>
        <w:t>.</w:t>
      </w:r>
    </w:p>
    <w:p w14:paraId="50A813B5" w14:textId="3930D5C1" w:rsidR="00A75107" w:rsidRPr="00707E60" w:rsidRDefault="000728C7" w:rsidP="000728C7">
      <w:pPr>
        <w:jc w:val="both"/>
        <w:rPr>
          <w:lang w:eastAsia="et-EE"/>
        </w:rPr>
      </w:pPr>
      <w:r w:rsidRPr="00707E60">
        <w:rPr>
          <w:lang w:eastAsia="et-EE"/>
        </w:rPr>
        <w:t xml:space="preserve">Sõidutee on projekteeritud </w:t>
      </w:r>
      <w:r w:rsidR="00A26125" w:rsidRPr="00707E60">
        <w:rPr>
          <w:lang w:eastAsia="et-EE"/>
        </w:rPr>
        <w:t>ü</w:t>
      </w:r>
      <w:r w:rsidRPr="00707E60">
        <w:rPr>
          <w:lang w:eastAsia="et-EE"/>
        </w:rPr>
        <w:t>hepoolse põikkaldega 2,5%</w:t>
      </w:r>
      <w:r w:rsidR="00A26125" w:rsidRPr="00707E60">
        <w:rPr>
          <w:lang w:eastAsia="et-EE"/>
        </w:rPr>
        <w:t xml:space="preserve"> vasakule poole</w:t>
      </w:r>
      <w:r w:rsidRPr="00707E60">
        <w:rPr>
          <w:lang w:eastAsia="et-EE"/>
        </w:rPr>
        <w:t>.</w:t>
      </w:r>
      <w:r w:rsidR="00A75107" w:rsidRPr="00707E60">
        <w:rPr>
          <w:lang w:eastAsia="et-EE"/>
        </w:rPr>
        <w:t xml:space="preserve"> Kõnniteede põikkalle on ette nähtud 2,0%</w:t>
      </w:r>
      <w:r w:rsidR="00A26125" w:rsidRPr="00707E60">
        <w:rPr>
          <w:lang w:eastAsia="et-EE"/>
        </w:rPr>
        <w:t xml:space="preserve"> sõiduteest eemale</w:t>
      </w:r>
      <w:r w:rsidR="00A75107" w:rsidRPr="00707E60">
        <w:rPr>
          <w:lang w:eastAsia="et-EE"/>
        </w:rPr>
        <w:t>.</w:t>
      </w:r>
      <w:r w:rsidRPr="00707E60">
        <w:rPr>
          <w:lang w:eastAsia="et-EE"/>
        </w:rPr>
        <w:t xml:space="preserve"> Tugipeenarde kalle on ette nähtud 4,0%</w:t>
      </w:r>
      <w:r w:rsidR="00A26125" w:rsidRPr="00707E60">
        <w:rPr>
          <w:lang w:eastAsia="et-EE"/>
        </w:rPr>
        <w:t>. Pikiprofiiili kalded jäävad vahemikku 0,3-3,9%.</w:t>
      </w:r>
    </w:p>
    <w:p w14:paraId="7FD08B0D" w14:textId="77777777" w:rsidR="000728C7" w:rsidRPr="00707E60" w:rsidRDefault="000728C7" w:rsidP="000728C7">
      <w:pPr>
        <w:pStyle w:val="Heading3"/>
        <w:numPr>
          <w:ilvl w:val="2"/>
          <w:numId w:val="2"/>
        </w:numPr>
        <w:ind w:left="993" w:hanging="709"/>
        <w:jc w:val="both"/>
        <w:rPr>
          <w:szCs w:val="26"/>
        </w:rPr>
      </w:pPr>
      <w:bookmarkStart w:id="34" w:name="_Toc196748028"/>
      <w:r w:rsidRPr="00707E60">
        <w:rPr>
          <w:szCs w:val="26"/>
        </w:rPr>
        <w:t>Äärekivid</w:t>
      </w:r>
      <w:bookmarkEnd w:id="34"/>
    </w:p>
    <w:p w14:paraId="15D318DA" w14:textId="77777777" w:rsidR="000270F9" w:rsidRPr="00707E60" w:rsidRDefault="000270F9" w:rsidP="000270F9">
      <w:pPr>
        <w:jc w:val="both"/>
        <w:rPr>
          <w:lang w:eastAsia="et-EE"/>
        </w:rPr>
      </w:pPr>
      <w:r w:rsidRPr="00707E60">
        <w:rPr>
          <w:lang w:eastAsia="et-EE"/>
        </w:rPr>
        <w:t>Betoonist äärekivid (150x290mm) on projekteeritud järgnevalt:</w:t>
      </w:r>
    </w:p>
    <w:p w14:paraId="5E6D27C1" w14:textId="4BBD7CFD" w:rsidR="000270F9" w:rsidRPr="00707E60" w:rsidRDefault="00A26125" w:rsidP="000270F9">
      <w:pPr>
        <w:pStyle w:val="ListParagraph"/>
        <w:numPr>
          <w:ilvl w:val="0"/>
          <w:numId w:val="9"/>
        </w:numPr>
        <w:spacing w:after="0" w:line="240" w:lineRule="auto"/>
        <w:jc w:val="both"/>
        <w:rPr>
          <w:lang w:eastAsia="et-EE"/>
        </w:rPr>
      </w:pPr>
      <w:r w:rsidRPr="00707E60">
        <w:rPr>
          <w:lang w:eastAsia="et-EE"/>
        </w:rPr>
        <w:lastRenderedPageBreak/>
        <w:t>12</w:t>
      </w:r>
      <w:r w:rsidR="000270F9" w:rsidRPr="00707E60">
        <w:rPr>
          <w:lang w:eastAsia="et-EE"/>
        </w:rPr>
        <w:t xml:space="preserve">cm – </w:t>
      </w:r>
      <w:r w:rsidRPr="00707E60">
        <w:rPr>
          <w:lang w:eastAsia="et-EE"/>
        </w:rPr>
        <w:t>sõidutee ja kõnitee eraldus</w:t>
      </w:r>
      <w:r w:rsidR="000270F9" w:rsidRPr="00707E60">
        <w:rPr>
          <w:lang w:eastAsia="et-EE"/>
        </w:rPr>
        <w:t>;</w:t>
      </w:r>
    </w:p>
    <w:p w14:paraId="1C9AF8AC" w14:textId="3B51065B" w:rsidR="000270F9" w:rsidRPr="00707E60" w:rsidRDefault="00A26125" w:rsidP="000270F9">
      <w:pPr>
        <w:pStyle w:val="ListParagraph"/>
        <w:numPr>
          <w:ilvl w:val="0"/>
          <w:numId w:val="9"/>
        </w:numPr>
        <w:spacing w:after="0" w:line="240" w:lineRule="auto"/>
        <w:jc w:val="both"/>
        <w:rPr>
          <w:lang w:eastAsia="et-EE"/>
        </w:rPr>
      </w:pPr>
      <w:r w:rsidRPr="00707E60">
        <w:rPr>
          <w:lang w:eastAsia="et-EE"/>
        </w:rPr>
        <w:t>1,5</w:t>
      </w:r>
      <w:r w:rsidR="000270F9" w:rsidRPr="00707E60">
        <w:rPr>
          <w:lang w:eastAsia="et-EE"/>
        </w:rPr>
        <w:t xml:space="preserve">cm – </w:t>
      </w:r>
      <w:r w:rsidRPr="00707E60">
        <w:rPr>
          <w:lang w:eastAsia="et-EE"/>
        </w:rPr>
        <w:t>sõidutee ja kõnnitee eraldus teeületuskohal.</w:t>
      </w:r>
    </w:p>
    <w:p w14:paraId="38503DAC" w14:textId="77777777" w:rsidR="000270F9" w:rsidRPr="00707E60" w:rsidRDefault="000270F9" w:rsidP="00A26125">
      <w:pPr>
        <w:spacing w:after="0" w:line="240" w:lineRule="auto"/>
        <w:jc w:val="both"/>
        <w:rPr>
          <w:lang w:eastAsia="et-EE"/>
        </w:rPr>
      </w:pPr>
    </w:p>
    <w:p w14:paraId="795ABBC2" w14:textId="70E99597" w:rsidR="000270F9" w:rsidRPr="00707E60" w:rsidRDefault="00780845" w:rsidP="000270F9">
      <w:pPr>
        <w:jc w:val="both"/>
        <w:rPr>
          <w:szCs w:val="24"/>
        </w:rPr>
      </w:pPr>
      <w:r w:rsidRPr="00707E60">
        <w:rPr>
          <w:szCs w:val="24"/>
        </w:rPr>
        <w:t xml:space="preserve">Äärekivid paigaldada vastavalt Tee ehitamise kvaliteedi nõuded §23 toodud nõuetele. </w:t>
      </w:r>
      <w:r w:rsidR="000270F9" w:rsidRPr="00707E60">
        <w:rPr>
          <w:szCs w:val="24"/>
        </w:rPr>
        <w:t>Äärekividega lõikude algustes ja lõppudes viia äärekivid kahe kivi ulatuses projekteeritud kõrguselt 0cm kõrgusele. Üleminekud madaldatud äärekivile teostada kahe kivi ulatuses.</w:t>
      </w:r>
    </w:p>
    <w:p w14:paraId="28E1FE3C" w14:textId="4E7251A4" w:rsidR="000728C7" w:rsidRPr="00707E60" w:rsidRDefault="000270F9" w:rsidP="000270F9">
      <w:pPr>
        <w:jc w:val="both"/>
        <w:rPr>
          <w:szCs w:val="24"/>
        </w:rPr>
      </w:pPr>
      <w:r w:rsidRPr="00707E60">
        <w:rPr>
          <w:szCs w:val="24"/>
        </w:rPr>
        <w:t xml:space="preserve">Projekteeritud äärekivid paigaldada </w:t>
      </w:r>
      <w:r w:rsidR="00044BE5" w:rsidRPr="00707E60">
        <w:rPr>
          <w:szCs w:val="24"/>
        </w:rPr>
        <w:t>5</w:t>
      </w:r>
      <w:r w:rsidRPr="00707E60">
        <w:rPr>
          <w:szCs w:val="24"/>
        </w:rPr>
        <w:t>cm paksusele muldniiskele betoonile margiga C16/20. Betoonkihi alla ehitada killustikust tihendatud alus. Äärekivid toestada mõlemalt poolt kivi betooniga.</w:t>
      </w:r>
    </w:p>
    <w:p w14:paraId="20B32D65" w14:textId="77777777" w:rsidR="00085665" w:rsidRPr="00707E60" w:rsidRDefault="00FB1789" w:rsidP="00085665">
      <w:pPr>
        <w:pStyle w:val="Heading2"/>
        <w:numPr>
          <w:ilvl w:val="1"/>
          <w:numId w:val="2"/>
        </w:numPr>
        <w:ind w:left="709" w:hanging="573"/>
        <w:jc w:val="both"/>
        <w:rPr>
          <w:szCs w:val="28"/>
        </w:rPr>
      </w:pPr>
      <w:bookmarkStart w:id="35" w:name="_Toc196748029"/>
      <w:r w:rsidRPr="00707E60">
        <w:rPr>
          <w:szCs w:val="28"/>
        </w:rPr>
        <w:t>Muldkeha</w:t>
      </w:r>
      <w:bookmarkEnd w:id="35"/>
    </w:p>
    <w:p w14:paraId="14E13491" w14:textId="77777777" w:rsidR="009D0B2D" w:rsidRPr="00707E60" w:rsidRDefault="009D0B2D" w:rsidP="009D0B2D">
      <w:pPr>
        <w:pStyle w:val="Heading3"/>
        <w:numPr>
          <w:ilvl w:val="2"/>
          <w:numId w:val="2"/>
        </w:numPr>
        <w:ind w:left="993" w:hanging="709"/>
        <w:jc w:val="both"/>
        <w:rPr>
          <w:szCs w:val="26"/>
        </w:rPr>
      </w:pPr>
      <w:bookmarkStart w:id="36" w:name="_Toc196748030"/>
      <w:r w:rsidRPr="00707E60">
        <w:rPr>
          <w:szCs w:val="26"/>
        </w:rPr>
        <w:t>Muldkeha lahendus</w:t>
      </w:r>
      <w:bookmarkEnd w:id="36"/>
    </w:p>
    <w:p w14:paraId="5D6D8CDD" w14:textId="5C836A60" w:rsidR="004030B9" w:rsidRPr="00707E60" w:rsidRDefault="00497B18" w:rsidP="004030B9">
      <w:pPr>
        <w:jc w:val="both"/>
      </w:pPr>
      <w:r w:rsidRPr="00707E60">
        <w:t>Kõikide rajatavate katendikonstruktsioonide alt on ette nähtud likvideerida kasvumuld ja ehituseks mittesobiv pinnas kogu ulatuses</w:t>
      </w:r>
      <w:r w:rsidR="00CB0715" w:rsidRPr="00707E60">
        <w:t xml:space="preserve"> (pinnasekihid 2 ja 3)</w:t>
      </w:r>
      <w:r w:rsidRPr="00707E60">
        <w:t>.</w:t>
      </w:r>
    </w:p>
    <w:p w14:paraId="32A2CFF6" w14:textId="258C34D0" w:rsidR="00CB0715" w:rsidRPr="00707E60" w:rsidRDefault="00CB0715" w:rsidP="00CB0715">
      <w:pPr>
        <w:jc w:val="both"/>
      </w:pPr>
      <w:r w:rsidRPr="00707E60">
        <w:t>Kasvupinnase keskmiseks paksuseks on koostatud geoloogiliste uuringute järgi arvestatud 115cm.</w:t>
      </w:r>
    </w:p>
    <w:p w14:paraId="6FCFBB2B" w14:textId="77777777" w:rsidR="009D0B2D" w:rsidRPr="00707E60" w:rsidRDefault="009D0B2D" w:rsidP="009D0B2D">
      <w:pPr>
        <w:pStyle w:val="Heading3"/>
        <w:numPr>
          <w:ilvl w:val="2"/>
          <w:numId w:val="2"/>
        </w:numPr>
        <w:ind w:left="993" w:hanging="709"/>
        <w:jc w:val="both"/>
        <w:rPr>
          <w:szCs w:val="26"/>
        </w:rPr>
      </w:pPr>
      <w:bookmarkStart w:id="37" w:name="_Toc196748031"/>
      <w:r w:rsidRPr="00707E60">
        <w:rPr>
          <w:szCs w:val="26"/>
        </w:rPr>
        <w:t>Nõuded muldkehas kasutatavatele pinnastele, nõlvusele ja tihendustegurile</w:t>
      </w:r>
      <w:bookmarkEnd w:id="37"/>
    </w:p>
    <w:p w14:paraId="25351701" w14:textId="5688AEE1" w:rsidR="005A4C7E" w:rsidRPr="00707E60" w:rsidRDefault="00BE2413" w:rsidP="005A4C7E">
      <w:pPr>
        <w:jc w:val="both"/>
      </w:pPr>
      <w:r w:rsidRPr="00707E60">
        <w:rPr>
          <w:szCs w:val="24"/>
        </w:rPr>
        <w:t>Muldkeha</w:t>
      </w:r>
      <w:r w:rsidR="008D0920" w:rsidRPr="00707E60">
        <w:rPr>
          <w:szCs w:val="24"/>
        </w:rPr>
        <w:t xml:space="preserve"> töökihis ehk sügavuseni kuni 1m katte pinnast</w:t>
      </w:r>
      <w:r w:rsidRPr="00707E60">
        <w:rPr>
          <w:szCs w:val="24"/>
        </w:rPr>
        <w:t xml:space="preserve"> kasutatavad pinnased peavad olema külmakerkekindlad.</w:t>
      </w:r>
      <w:r w:rsidR="005A4C7E" w:rsidRPr="00707E60">
        <w:rPr>
          <w:szCs w:val="24"/>
        </w:rPr>
        <w:t xml:space="preserve"> </w:t>
      </w:r>
      <w:r w:rsidR="005A4C7E" w:rsidRPr="00707E60">
        <w:t>Dreeniv pinnas on kalju ja jämepurdpinnas, kruusliiv, jäme ja keskliiv. Mittedreeniv pinnas on savi ja tolmliiv.</w:t>
      </w:r>
    </w:p>
    <w:p w14:paraId="19CCE557" w14:textId="77777777" w:rsidR="005A4C7E" w:rsidRPr="00707E60" w:rsidRDefault="005A4C7E" w:rsidP="005A4C7E">
      <w:pPr>
        <w:jc w:val="both"/>
      </w:pPr>
      <w:r w:rsidRPr="00707E60">
        <w:t>EVS-EN 13242 ja EVS-EN 13285 standardite järgi toodetud materjal või peenliiv loetakse dreenivaks juhul kui nad täidavad järgmisi tingimusi:</w:t>
      </w:r>
    </w:p>
    <w:p w14:paraId="648700BD" w14:textId="77777777" w:rsidR="005A4C7E" w:rsidRPr="00707E60" w:rsidRDefault="005A4C7E" w:rsidP="005A4C7E">
      <w:pPr>
        <w:pStyle w:val="ListParagraph"/>
        <w:numPr>
          <w:ilvl w:val="0"/>
          <w:numId w:val="21"/>
        </w:numPr>
        <w:jc w:val="both"/>
        <w:rPr>
          <w:szCs w:val="24"/>
        </w:rPr>
      </w:pPr>
      <w:r w:rsidRPr="00707E60">
        <w:t>osakesi tera suurusega alla 0,063 mm on vähem kui 10 % ning samal ajal osakesi tera suurusega alla 0,006 mm on vähem kui 2% või</w:t>
      </w:r>
    </w:p>
    <w:p w14:paraId="2A342D1A" w14:textId="77777777" w:rsidR="005A4C7E" w:rsidRPr="00707E60" w:rsidRDefault="005A4C7E" w:rsidP="005A4C7E">
      <w:pPr>
        <w:pStyle w:val="ListParagraph"/>
        <w:numPr>
          <w:ilvl w:val="0"/>
          <w:numId w:val="21"/>
        </w:numPr>
        <w:jc w:val="both"/>
        <w:rPr>
          <w:szCs w:val="24"/>
        </w:rPr>
      </w:pPr>
      <w:r w:rsidRPr="00707E60">
        <w:t>osakesi tera suurusega alla 0,063 mm on vähem kui 7%.</w:t>
      </w:r>
    </w:p>
    <w:p w14:paraId="75B0EA51" w14:textId="77777777" w:rsidR="008C4F8E" w:rsidRPr="00707E60" w:rsidRDefault="008C4F8E" w:rsidP="008C4F8E">
      <w:pPr>
        <w:jc w:val="both"/>
      </w:pPr>
      <w:r w:rsidRPr="00707E60">
        <w:t>Külmakindlaks loetakse pinnased ning EVS-EN 13242 ja EVS-EN 13285 standardite järgi toodetud materjalid juhul, kui korraga on täidetud kõik järgmised tingimused:</w:t>
      </w:r>
    </w:p>
    <w:p w14:paraId="1F1A282E" w14:textId="77777777" w:rsidR="008C4F8E" w:rsidRPr="00707E60" w:rsidRDefault="008C4F8E" w:rsidP="008C4F8E">
      <w:pPr>
        <w:pStyle w:val="ListParagraph"/>
        <w:numPr>
          <w:ilvl w:val="0"/>
          <w:numId w:val="22"/>
        </w:numPr>
        <w:jc w:val="both"/>
        <w:rPr>
          <w:szCs w:val="24"/>
        </w:rPr>
      </w:pPr>
      <w:r w:rsidRPr="00707E60">
        <w:t>osakesi tera suurusega alla 0,125 mm on vähem kui 25%;</w:t>
      </w:r>
    </w:p>
    <w:p w14:paraId="6A4D4A4A" w14:textId="77777777" w:rsidR="008C4F8E" w:rsidRPr="00707E60" w:rsidRDefault="008C4F8E" w:rsidP="00DE3363">
      <w:pPr>
        <w:pStyle w:val="ListParagraph"/>
        <w:numPr>
          <w:ilvl w:val="0"/>
          <w:numId w:val="22"/>
        </w:numPr>
        <w:jc w:val="both"/>
      </w:pPr>
      <w:r w:rsidRPr="00707E60">
        <w:t>osakesi tera suurusega alla 0,063 mm on vähem kui 7%;</w:t>
      </w:r>
    </w:p>
    <w:p w14:paraId="1A421CAE" w14:textId="1B8577B0" w:rsidR="00F301EC" w:rsidRPr="00707E60" w:rsidRDefault="008C4F8E" w:rsidP="00DE3363">
      <w:pPr>
        <w:pStyle w:val="ListParagraph"/>
        <w:numPr>
          <w:ilvl w:val="0"/>
          <w:numId w:val="22"/>
        </w:numPr>
        <w:jc w:val="both"/>
      </w:pPr>
      <w:r w:rsidRPr="00707E60">
        <w:t>osakesi tera suurusega alla 0,002 mm on vähem kui 0,5%.</w:t>
      </w:r>
    </w:p>
    <w:p w14:paraId="0F4C52BD" w14:textId="043C597F" w:rsidR="00BE2413" w:rsidRPr="00707E60" w:rsidRDefault="005A4C7E" w:rsidP="00BE2413">
      <w:pPr>
        <w:jc w:val="both"/>
        <w:rPr>
          <w:szCs w:val="24"/>
        </w:rPr>
      </w:pPr>
      <w:r w:rsidRPr="00707E60">
        <w:t xml:space="preserve">Kui eelnevalt esitatud tingimused ei ole täidetud, peab nende pinnaste või materjalide filtratsioonimoodul olema suurem kui 0,5m/ööp. Filtratsioonimooduli määramine on kirjeldatud standardis EVS 901-20. </w:t>
      </w:r>
      <w:r w:rsidR="00BE2413" w:rsidRPr="00707E60">
        <w:rPr>
          <w:szCs w:val="24"/>
        </w:rPr>
        <w:t>Nõuetele mittevastav materjal tuleb tee konstruktsioonist eemaldada.</w:t>
      </w:r>
    </w:p>
    <w:p w14:paraId="7E0EE8B5" w14:textId="17405251" w:rsidR="008344C7" w:rsidRPr="00707E60" w:rsidRDefault="008344C7" w:rsidP="00BE2413">
      <w:pPr>
        <w:jc w:val="both"/>
        <w:rPr>
          <w:szCs w:val="24"/>
        </w:rPr>
      </w:pPr>
      <w:r w:rsidRPr="00707E60">
        <w:rPr>
          <w:szCs w:val="24"/>
        </w:rPr>
        <w:t>Muldkeha nõlvus on projekteeritud nõlvusega 1:2.</w:t>
      </w:r>
    </w:p>
    <w:p w14:paraId="1D0275F8" w14:textId="02B93A39" w:rsidR="008344C7" w:rsidRPr="00707E60" w:rsidRDefault="008344C7" w:rsidP="00BE2413">
      <w:pPr>
        <w:jc w:val="both"/>
        <w:rPr>
          <w:szCs w:val="24"/>
        </w:rPr>
      </w:pPr>
      <w:r w:rsidRPr="00707E60">
        <w:rPr>
          <w:szCs w:val="24"/>
        </w:rPr>
        <w:lastRenderedPageBreak/>
        <w:t>Mulde aluspinnase tihendustegur peab olema ≥0,94.</w:t>
      </w:r>
    </w:p>
    <w:p w14:paraId="16FB5B93" w14:textId="76AF8FA7" w:rsidR="00AD0CED" w:rsidRPr="00707E60" w:rsidRDefault="00AD0CED" w:rsidP="00BE2413">
      <w:pPr>
        <w:jc w:val="both"/>
        <w:rPr>
          <w:szCs w:val="24"/>
        </w:rPr>
      </w:pPr>
      <w:r w:rsidRPr="00707E60">
        <w:rPr>
          <w:szCs w:val="24"/>
        </w:rPr>
        <w:t xml:space="preserve">Liivpinnasest muldkeha tihedustegur peab vastama </w:t>
      </w:r>
      <w:r w:rsidR="00840991" w:rsidRPr="00707E60">
        <w:rPr>
          <w:szCs w:val="24"/>
        </w:rPr>
        <w:t>„T</w:t>
      </w:r>
      <w:r w:rsidRPr="00707E60">
        <w:rPr>
          <w:szCs w:val="24"/>
        </w:rPr>
        <w:t>ee ehitamise kvaliteedi</w:t>
      </w:r>
      <w:r w:rsidR="00C80297" w:rsidRPr="00707E60">
        <w:rPr>
          <w:szCs w:val="24"/>
        </w:rPr>
        <w:t xml:space="preserve"> </w:t>
      </w:r>
      <w:r w:rsidRPr="00707E60">
        <w:rPr>
          <w:szCs w:val="24"/>
        </w:rPr>
        <w:t>nõu</w:t>
      </w:r>
      <w:r w:rsidR="00840991" w:rsidRPr="00707E60">
        <w:rPr>
          <w:szCs w:val="24"/>
        </w:rPr>
        <w:t xml:space="preserve">ded“ </w:t>
      </w:r>
      <w:r w:rsidRPr="00707E60">
        <w:rPr>
          <w:szCs w:val="24"/>
        </w:rPr>
        <w:t>lisas 6 toodud nõuetele.</w:t>
      </w:r>
    </w:p>
    <w:p w14:paraId="02747BA5" w14:textId="77777777" w:rsidR="009D0B2D" w:rsidRPr="00707E60" w:rsidRDefault="009D0B2D" w:rsidP="009D0B2D">
      <w:pPr>
        <w:pStyle w:val="Heading3"/>
        <w:numPr>
          <w:ilvl w:val="2"/>
          <w:numId w:val="2"/>
        </w:numPr>
        <w:ind w:left="993" w:hanging="709"/>
        <w:jc w:val="both"/>
        <w:rPr>
          <w:szCs w:val="26"/>
        </w:rPr>
      </w:pPr>
      <w:bookmarkStart w:id="38" w:name="_Toc196748032"/>
      <w:r w:rsidRPr="00707E60">
        <w:rPr>
          <w:szCs w:val="26"/>
        </w:rPr>
        <w:t>Nõuded dreenkihi paksusele, materjalile ja tihendustegurile</w:t>
      </w:r>
      <w:bookmarkEnd w:id="38"/>
    </w:p>
    <w:p w14:paraId="49B82688" w14:textId="46A77572" w:rsidR="00737D6D" w:rsidRDefault="00737D6D" w:rsidP="004A7F96">
      <w:pPr>
        <w:jc w:val="both"/>
        <w:rPr>
          <w:szCs w:val="24"/>
        </w:rPr>
      </w:pPr>
      <w:r w:rsidRPr="00707E60">
        <w:rPr>
          <w:szCs w:val="24"/>
        </w:rPr>
        <w:t>Dreenkihi paksuseks on projekteeritud</w:t>
      </w:r>
      <w:r w:rsidR="00A26125" w:rsidRPr="00707E60">
        <w:rPr>
          <w:szCs w:val="24"/>
        </w:rPr>
        <w:t xml:space="preserve"> minimaalselt</w:t>
      </w:r>
      <w:r w:rsidRPr="00707E60">
        <w:rPr>
          <w:szCs w:val="24"/>
        </w:rPr>
        <w:t xml:space="preserve"> 20cm.</w:t>
      </w:r>
    </w:p>
    <w:p w14:paraId="3481EC4B" w14:textId="73CD1213" w:rsidR="00B61C54" w:rsidRPr="00707E60" w:rsidRDefault="00B61C54" w:rsidP="004A7F96">
      <w:pPr>
        <w:jc w:val="both"/>
        <w:rPr>
          <w:szCs w:val="24"/>
        </w:rPr>
      </w:pPr>
      <w:r w:rsidRPr="00B61C54">
        <w:rPr>
          <w:szCs w:val="24"/>
        </w:rPr>
        <w:t>Dreenkihis ja liivalustes kasutatav pinnas peab olemas külmakerkekindel ja dreeniv. Dreeniva materjali nõuded on kirjeldatud eelnevas peatükis. Kui eelnevalt esitatud tingimused ei ole täidetud, peab liivaluste ja dreenkihtide ehitamiseks kasutatava materjali filtratsioonimoodul peab olema vähemalt 1,0m/ööp.</w:t>
      </w:r>
    </w:p>
    <w:p w14:paraId="1654CA22" w14:textId="77777777" w:rsidR="00085665" w:rsidRPr="00707E60" w:rsidRDefault="004A7F96" w:rsidP="00282B28">
      <w:pPr>
        <w:jc w:val="both"/>
        <w:rPr>
          <w:szCs w:val="24"/>
        </w:rPr>
      </w:pPr>
      <w:r w:rsidRPr="00707E60">
        <w:rPr>
          <w:szCs w:val="24"/>
        </w:rPr>
        <w:t xml:space="preserve">Dreenkihi </w:t>
      </w:r>
      <w:r w:rsidR="00737D6D" w:rsidRPr="00707E60">
        <w:rPr>
          <w:szCs w:val="24"/>
        </w:rPr>
        <w:t>ja</w:t>
      </w:r>
      <w:r w:rsidRPr="00707E60">
        <w:rPr>
          <w:szCs w:val="24"/>
        </w:rPr>
        <w:t xml:space="preserve"> liivaluse tihendustegur peab olema ≥0,98.</w:t>
      </w:r>
    </w:p>
    <w:p w14:paraId="67DC0D34" w14:textId="77777777" w:rsidR="00FB1789" w:rsidRPr="00707E60" w:rsidRDefault="00FB1789" w:rsidP="00FB1789">
      <w:pPr>
        <w:pStyle w:val="Heading2"/>
        <w:numPr>
          <w:ilvl w:val="1"/>
          <w:numId w:val="2"/>
        </w:numPr>
        <w:ind w:left="709" w:hanging="573"/>
        <w:jc w:val="both"/>
        <w:rPr>
          <w:szCs w:val="28"/>
        </w:rPr>
      </w:pPr>
      <w:bookmarkStart w:id="39" w:name="_Toc196748033"/>
      <w:r w:rsidRPr="00707E60">
        <w:rPr>
          <w:szCs w:val="28"/>
        </w:rPr>
        <w:t>Katend</w:t>
      </w:r>
      <w:bookmarkEnd w:id="39"/>
    </w:p>
    <w:p w14:paraId="77BC7E49" w14:textId="77777777" w:rsidR="00952509" w:rsidRPr="00707E60" w:rsidRDefault="00952509" w:rsidP="00952509">
      <w:pPr>
        <w:pStyle w:val="Heading3"/>
        <w:numPr>
          <w:ilvl w:val="2"/>
          <w:numId w:val="2"/>
        </w:numPr>
        <w:ind w:left="993" w:hanging="709"/>
        <w:jc w:val="both"/>
        <w:rPr>
          <w:szCs w:val="26"/>
        </w:rPr>
      </w:pPr>
      <w:bookmarkStart w:id="40" w:name="_Toc196748034"/>
      <w:r w:rsidRPr="00707E60">
        <w:rPr>
          <w:szCs w:val="26"/>
        </w:rPr>
        <w:t>Sõidutee eeldatav koormussagedus ja katendi vajalik üldine elastsusmoodul</w:t>
      </w:r>
      <w:bookmarkEnd w:id="40"/>
    </w:p>
    <w:p w14:paraId="36507B6E" w14:textId="32D6E6C6" w:rsidR="002F2D28" w:rsidRPr="00707E60" w:rsidRDefault="002F2D28" w:rsidP="00B3726B">
      <w:pPr>
        <w:jc w:val="both"/>
      </w:pPr>
      <w:r w:rsidRPr="00707E60">
        <w:t xml:space="preserve">Projektiga ei ole määratud eeldatavat koormussagedust. </w:t>
      </w:r>
      <w:r w:rsidR="000C40FB">
        <w:t>Kvartalisisese tänava</w:t>
      </w:r>
      <w:r w:rsidRPr="00707E60">
        <w:t xml:space="preserve"> minimaalne elastsusmoodul on </w:t>
      </w:r>
      <w:r w:rsidR="000C40FB">
        <w:t>200</w:t>
      </w:r>
      <w:r w:rsidRPr="00707E60">
        <w:t>0MPa.</w:t>
      </w:r>
    </w:p>
    <w:p w14:paraId="53C7AE06" w14:textId="0A8D093B" w:rsidR="008D0920" w:rsidRPr="00707E60" w:rsidRDefault="008D0920" w:rsidP="008D0920">
      <w:pPr>
        <w:pStyle w:val="Heading3"/>
        <w:numPr>
          <w:ilvl w:val="2"/>
          <w:numId w:val="2"/>
        </w:numPr>
        <w:ind w:left="993" w:hanging="709"/>
        <w:jc w:val="both"/>
        <w:rPr>
          <w:szCs w:val="26"/>
        </w:rPr>
      </w:pPr>
      <w:bookmarkStart w:id="41" w:name="_Toc196748035"/>
      <w:r w:rsidRPr="00707E60">
        <w:rPr>
          <w:szCs w:val="26"/>
        </w:rPr>
        <w:t>Katendi tugevusarvutus</w:t>
      </w:r>
      <w:bookmarkEnd w:id="41"/>
      <w:r w:rsidRPr="00707E60">
        <w:rPr>
          <w:szCs w:val="26"/>
        </w:rPr>
        <w:t xml:space="preserve"> </w:t>
      </w:r>
    </w:p>
    <w:p w14:paraId="0C1EEF8B" w14:textId="360AE01C" w:rsidR="008D0920" w:rsidRDefault="009C0C6D" w:rsidP="008D0920">
      <w:pPr>
        <w:jc w:val="both"/>
        <w:rPr>
          <w:highlight w:val="yellow"/>
          <w:lang w:eastAsia="et-EE"/>
        </w:rPr>
      </w:pPr>
      <w:r>
        <w:rPr>
          <w:noProof/>
        </w:rPr>
        <w:drawing>
          <wp:inline distT="0" distB="0" distL="0" distR="0" wp14:anchorId="5A4460C5" wp14:editId="58E8F8E0">
            <wp:extent cx="5760720" cy="3752215"/>
            <wp:effectExtent l="0" t="0" r="0" b="635"/>
            <wp:docPr id="1330602109" name="Picture 1" descr="A screenshot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02109" name="Picture 1" descr="A screenshot of a document&#10;&#10;AI-generated content may be incorrect."/>
                    <pic:cNvPicPr/>
                  </pic:nvPicPr>
                  <pic:blipFill>
                    <a:blip r:embed="rId11"/>
                    <a:stretch>
                      <a:fillRect/>
                    </a:stretch>
                  </pic:blipFill>
                  <pic:spPr>
                    <a:xfrm>
                      <a:off x="0" y="0"/>
                      <a:ext cx="5760720" cy="3752215"/>
                    </a:xfrm>
                    <a:prstGeom prst="rect">
                      <a:avLst/>
                    </a:prstGeom>
                  </pic:spPr>
                </pic:pic>
              </a:graphicData>
            </a:graphic>
          </wp:inline>
        </w:drawing>
      </w:r>
    </w:p>
    <w:p w14:paraId="2DBAC0FB" w14:textId="2274B815" w:rsidR="008D0920" w:rsidRDefault="00446C73" w:rsidP="008D0920">
      <w:pPr>
        <w:jc w:val="both"/>
        <w:rPr>
          <w:highlight w:val="yellow"/>
          <w:lang w:eastAsia="et-EE"/>
        </w:rPr>
      </w:pPr>
      <w:r>
        <w:rPr>
          <w:noProof/>
        </w:rPr>
        <w:lastRenderedPageBreak/>
        <w:drawing>
          <wp:inline distT="0" distB="0" distL="0" distR="0" wp14:anchorId="72C6BEF7" wp14:editId="7C8CBF8B">
            <wp:extent cx="4254071" cy="1066800"/>
            <wp:effectExtent l="0" t="0" r="0" b="0"/>
            <wp:docPr id="5718081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808171" name=""/>
                    <pic:cNvPicPr/>
                  </pic:nvPicPr>
                  <pic:blipFill>
                    <a:blip r:embed="rId12"/>
                    <a:stretch>
                      <a:fillRect/>
                    </a:stretch>
                  </pic:blipFill>
                  <pic:spPr>
                    <a:xfrm>
                      <a:off x="0" y="0"/>
                      <a:ext cx="4286818" cy="1075012"/>
                    </a:xfrm>
                    <a:prstGeom prst="rect">
                      <a:avLst/>
                    </a:prstGeom>
                  </pic:spPr>
                </pic:pic>
              </a:graphicData>
            </a:graphic>
          </wp:inline>
        </w:drawing>
      </w:r>
    </w:p>
    <w:p w14:paraId="008CE723" w14:textId="06231D12" w:rsidR="008D0920" w:rsidRDefault="008D0920" w:rsidP="008D0920">
      <w:pPr>
        <w:jc w:val="both"/>
        <w:rPr>
          <w:lang w:eastAsia="et-EE"/>
        </w:rPr>
      </w:pPr>
      <w:r w:rsidRPr="00707E60">
        <w:rPr>
          <w:lang w:eastAsia="et-EE"/>
        </w:rPr>
        <w:t>Kõikide püsikatendikonstruktsiooni variantide puhul on arvutustes toodud paksusele lisatud pealmisele AC surf kihile +1cm kulumisvaru.</w:t>
      </w:r>
    </w:p>
    <w:p w14:paraId="54BE6660" w14:textId="77777777" w:rsidR="00952509" w:rsidRDefault="00952509" w:rsidP="00952509">
      <w:pPr>
        <w:pStyle w:val="Heading3"/>
        <w:numPr>
          <w:ilvl w:val="2"/>
          <w:numId w:val="2"/>
        </w:numPr>
        <w:ind w:left="993" w:hanging="709"/>
        <w:jc w:val="both"/>
        <w:rPr>
          <w:szCs w:val="26"/>
        </w:rPr>
      </w:pPr>
      <w:bookmarkStart w:id="42" w:name="_Toc196748036"/>
      <w:r w:rsidRPr="00952509">
        <w:rPr>
          <w:szCs w:val="26"/>
        </w:rPr>
        <w:t>Katendi materjal koos kihtide paksusega</w:t>
      </w:r>
      <w:bookmarkEnd w:id="42"/>
    </w:p>
    <w:p w14:paraId="0E5BC330" w14:textId="77777777" w:rsidR="002E183C" w:rsidRDefault="002E183C" w:rsidP="002E183C">
      <w:pPr>
        <w:spacing w:after="0" w:line="240" w:lineRule="auto"/>
        <w:jc w:val="both"/>
      </w:pPr>
    </w:p>
    <w:p w14:paraId="1CB881DC" w14:textId="77777777" w:rsidR="002E183C" w:rsidRPr="004B5B01" w:rsidRDefault="002E183C" w:rsidP="002E183C">
      <w:pPr>
        <w:jc w:val="both"/>
      </w:pPr>
      <w:r>
        <w:t xml:space="preserve">Tüüp I – </w:t>
      </w:r>
      <w:r w:rsidRPr="004B5B01">
        <w:t xml:space="preserve">Sõidutee </w:t>
      </w:r>
      <w:r>
        <w:t>asfaltkate:</w:t>
      </w:r>
    </w:p>
    <w:p w14:paraId="6D5A8D57" w14:textId="77777777" w:rsidR="002E183C" w:rsidRPr="00D567F9" w:rsidRDefault="002E183C" w:rsidP="002E183C">
      <w:pPr>
        <w:pStyle w:val="ListParagraph"/>
        <w:numPr>
          <w:ilvl w:val="0"/>
          <w:numId w:val="10"/>
        </w:numPr>
        <w:spacing w:after="0" w:line="240" w:lineRule="auto"/>
        <w:jc w:val="both"/>
      </w:pPr>
      <w:r w:rsidRPr="00D567F9">
        <w:t>AC 16 surf 70/100</w:t>
      </w:r>
      <w:r w:rsidRPr="00D567F9">
        <w:tab/>
      </w:r>
      <w:r w:rsidRPr="00D567F9">
        <w:tab/>
      </w:r>
      <w:r w:rsidRPr="00D567F9">
        <w:tab/>
      </w:r>
      <w:r w:rsidRPr="00D567F9">
        <w:tab/>
      </w:r>
      <w:r w:rsidRPr="00D567F9">
        <w:tab/>
        <w:t>h=</w:t>
      </w:r>
      <w:r>
        <w:t>7</w:t>
      </w:r>
      <w:r w:rsidRPr="00D567F9">
        <w:t>cm</w:t>
      </w:r>
    </w:p>
    <w:p w14:paraId="45ED3A31" w14:textId="77777777" w:rsidR="002E183C" w:rsidRPr="00D567F9" w:rsidRDefault="002E183C" w:rsidP="002E183C">
      <w:pPr>
        <w:pStyle w:val="ListParagraph"/>
        <w:numPr>
          <w:ilvl w:val="0"/>
          <w:numId w:val="10"/>
        </w:numPr>
        <w:spacing w:after="0" w:line="240" w:lineRule="auto"/>
        <w:jc w:val="both"/>
      </w:pPr>
      <w:r w:rsidRPr="00D567F9">
        <w:t>Paekivikillustikalus</w:t>
      </w:r>
      <w:r>
        <w:tab/>
      </w:r>
      <w:r w:rsidRPr="00D567F9">
        <w:tab/>
      </w:r>
      <w:r w:rsidRPr="00D567F9">
        <w:tab/>
      </w:r>
      <w:r w:rsidRPr="00D567F9">
        <w:tab/>
      </w:r>
      <w:r w:rsidRPr="00D567F9">
        <w:tab/>
        <w:t>h=25cm</w:t>
      </w:r>
    </w:p>
    <w:p w14:paraId="38DE3FBF" w14:textId="77777777" w:rsidR="002E183C" w:rsidRPr="00D567F9" w:rsidRDefault="002E183C" w:rsidP="002E183C">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414042FA" w14:textId="0E1A9B77" w:rsidR="002E183C" w:rsidRPr="00D567F9" w:rsidRDefault="002E183C" w:rsidP="002E183C">
      <w:pPr>
        <w:pStyle w:val="ListParagraph"/>
        <w:numPr>
          <w:ilvl w:val="0"/>
          <w:numId w:val="10"/>
        </w:numPr>
        <w:spacing w:after="0" w:line="240" w:lineRule="auto"/>
        <w:jc w:val="both"/>
      </w:pPr>
      <w:r w:rsidRPr="00D567F9">
        <w:t>Täitepinnas</w:t>
      </w:r>
      <w:r w:rsidR="00CB0715">
        <w:tab/>
      </w:r>
      <w:r w:rsidR="00CB0715">
        <w:tab/>
      </w:r>
      <w:r w:rsidR="00CB0715">
        <w:tab/>
      </w:r>
      <w:r w:rsidR="00CB0715">
        <w:tab/>
      </w:r>
      <w:r w:rsidR="00CB0715">
        <w:tab/>
      </w:r>
      <w:r w:rsidR="00CB0715">
        <w:tab/>
      </w:r>
      <w:r w:rsidR="0099157D" w:rsidRPr="00D567F9">
        <w:t>h</w:t>
      </w:r>
      <w:r w:rsidR="0099157D" w:rsidRPr="00D567F9">
        <w:rPr>
          <w:vertAlign w:val="subscript"/>
        </w:rPr>
        <w:t>min</w:t>
      </w:r>
      <w:r w:rsidR="0099157D" w:rsidRPr="00D567F9">
        <w:t>=</w:t>
      </w:r>
      <w:r w:rsidR="0099157D">
        <w:t>49</w:t>
      </w:r>
      <w:r w:rsidR="0099157D" w:rsidRPr="00D567F9">
        <w:t>cm</w:t>
      </w:r>
    </w:p>
    <w:p w14:paraId="59563A53" w14:textId="77777777" w:rsidR="002E183C" w:rsidRDefault="002E183C" w:rsidP="002E183C">
      <w:pPr>
        <w:pStyle w:val="ListParagraph"/>
        <w:numPr>
          <w:ilvl w:val="0"/>
          <w:numId w:val="10"/>
        </w:numPr>
        <w:spacing w:after="0" w:line="240" w:lineRule="auto"/>
        <w:jc w:val="both"/>
      </w:pPr>
      <w:r w:rsidRPr="00D567F9">
        <w:t>Tihendatud aluspinnas</w:t>
      </w:r>
    </w:p>
    <w:p w14:paraId="00B3F81A" w14:textId="77777777" w:rsidR="002E183C" w:rsidRDefault="002E183C" w:rsidP="002E183C">
      <w:pPr>
        <w:spacing w:after="0" w:line="240" w:lineRule="auto"/>
        <w:jc w:val="both"/>
      </w:pPr>
    </w:p>
    <w:p w14:paraId="1647650F" w14:textId="49199616" w:rsidR="002E183C" w:rsidRPr="004B5B01" w:rsidRDefault="002E183C" w:rsidP="002E183C">
      <w:pPr>
        <w:jc w:val="both"/>
      </w:pPr>
      <w:r>
        <w:t>Tüüp II – Mahasõidu</w:t>
      </w:r>
      <w:r w:rsidRPr="004B5B01">
        <w:t xml:space="preserve"> </w:t>
      </w:r>
      <w:r>
        <w:t>asfaltkate:</w:t>
      </w:r>
    </w:p>
    <w:p w14:paraId="4BFCA4AD" w14:textId="3670986B" w:rsidR="002E183C" w:rsidRPr="00D567F9" w:rsidRDefault="002E183C" w:rsidP="002E183C">
      <w:pPr>
        <w:pStyle w:val="ListParagraph"/>
        <w:numPr>
          <w:ilvl w:val="0"/>
          <w:numId w:val="10"/>
        </w:numPr>
        <w:spacing w:after="0" w:line="240" w:lineRule="auto"/>
        <w:jc w:val="both"/>
      </w:pPr>
      <w:r w:rsidRPr="00D567F9">
        <w:t>AC 1</w:t>
      </w:r>
      <w:r>
        <w:t>6</w:t>
      </w:r>
      <w:r w:rsidRPr="00D567F9">
        <w:t xml:space="preserve"> surf 70/100</w:t>
      </w:r>
      <w:r w:rsidRPr="00D567F9">
        <w:tab/>
      </w:r>
      <w:r w:rsidRPr="00D567F9">
        <w:tab/>
      </w:r>
      <w:r w:rsidRPr="00D567F9">
        <w:tab/>
      </w:r>
      <w:r w:rsidRPr="00D567F9">
        <w:tab/>
      </w:r>
      <w:r w:rsidRPr="00D567F9">
        <w:tab/>
        <w:t>h=</w:t>
      </w:r>
      <w:r>
        <w:t>5</w:t>
      </w:r>
      <w:r w:rsidRPr="00D567F9">
        <w:t>cm</w:t>
      </w:r>
    </w:p>
    <w:p w14:paraId="3646627B" w14:textId="77777777" w:rsidR="002E183C" w:rsidRPr="00D567F9" w:rsidRDefault="002E183C" w:rsidP="002E183C">
      <w:pPr>
        <w:pStyle w:val="ListParagraph"/>
        <w:numPr>
          <w:ilvl w:val="0"/>
          <w:numId w:val="10"/>
        </w:numPr>
        <w:spacing w:after="0" w:line="240" w:lineRule="auto"/>
        <w:jc w:val="both"/>
      </w:pPr>
      <w:r w:rsidRPr="00D567F9">
        <w:t>Paekivikillustikalus</w:t>
      </w:r>
      <w:r>
        <w:tab/>
      </w:r>
      <w:r w:rsidRPr="00D567F9">
        <w:tab/>
      </w:r>
      <w:r w:rsidRPr="00D567F9">
        <w:tab/>
      </w:r>
      <w:r w:rsidRPr="00D567F9">
        <w:tab/>
      </w:r>
      <w:r w:rsidRPr="00D567F9">
        <w:tab/>
        <w:t>h=25cm</w:t>
      </w:r>
    </w:p>
    <w:p w14:paraId="453CD629" w14:textId="77777777" w:rsidR="002E183C" w:rsidRPr="00D567F9" w:rsidRDefault="002E183C" w:rsidP="002E183C">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49F0B5B1" w14:textId="744726FF" w:rsidR="002E183C" w:rsidRPr="00D567F9" w:rsidRDefault="002E183C" w:rsidP="002E183C">
      <w:pPr>
        <w:pStyle w:val="ListParagraph"/>
        <w:numPr>
          <w:ilvl w:val="0"/>
          <w:numId w:val="10"/>
        </w:numPr>
        <w:spacing w:after="0" w:line="240" w:lineRule="auto"/>
        <w:jc w:val="both"/>
      </w:pPr>
      <w:r w:rsidRPr="00D567F9">
        <w:t>Täitepinnas</w:t>
      </w:r>
    </w:p>
    <w:p w14:paraId="32771620" w14:textId="77777777" w:rsidR="002E183C" w:rsidRDefault="002E183C" w:rsidP="002E183C">
      <w:pPr>
        <w:pStyle w:val="ListParagraph"/>
        <w:numPr>
          <w:ilvl w:val="0"/>
          <w:numId w:val="10"/>
        </w:numPr>
        <w:spacing w:after="0" w:line="240" w:lineRule="auto"/>
        <w:jc w:val="both"/>
      </w:pPr>
      <w:r w:rsidRPr="00D567F9">
        <w:t>Tihendatud aluspinnas</w:t>
      </w:r>
    </w:p>
    <w:p w14:paraId="280B0114" w14:textId="77777777" w:rsidR="002E183C" w:rsidRDefault="002E183C" w:rsidP="002E183C">
      <w:pPr>
        <w:spacing w:after="0" w:line="240" w:lineRule="auto"/>
        <w:jc w:val="both"/>
      </w:pPr>
    </w:p>
    <w:p w14:paraId="2407AB7E" w14:textId="08F26D54" w:rsidR="002E183C" w:rsidRPr="004B5B01" w:rsidRDefault="002E183C" w:rsidP="002E183C">
      <w:pPr>
        <w:jc w:val="both"/>
      </w:pPr>
      <w:r>
        <w:t xml:space="preserve">Tüüp III – </w:t>
      </w:r>
      <w:r w:rsidRPr="004B5B01">
        <w:t>Sõidutee katend freesitud alusel:</w:t>
      </w:r>
    </w:p>
    <w:p w14:paraId="554AD4EB" w14:textId="0A5EE10D" w:rsidR="002E183C" w:rsidRPr="004B5B01" w:rsidRDefault="002E183C" w:rsidP="002E183C">
      <w:pPr>
        <w:pStyle w:val="ListParagraph"/>
        <w:numPr>
          <w:ilvl w:val="0"/>
          <w:numId w:val="10"/>
        </w:numPr>
        <w:spacing w:after="0" w:line="240" w:lineRule="auto"/>
        <w:jc w:val="both"/>
      </w:pPr>
      <w:r>
        <w:t>AC 16</w:t>
      </w:r>
      <w:r w:rsidRPr="004B5B01">
        <w:t xml:space="preserve"> surf 70/</w:t>
      </w:r>
      <w:r>
        <w:t>100</w:t>
      </w:r>
      <w:r>
        <w:tab/>
      </w:r>
      <w:r>
        <w:tab/>
      </w:r>
      <w:r>
        <w:tab/>
      </w:r>
      <w:r>
        <w:tab/>
      </w:r>
      <w:r>
        <w:tab/>
        <w:t>h=7</w:t>
      </w:r>
      <w:r w:rsidRPr="004B5B01">
        <w:t>cm</w:t>
      </w:r>
    </w:p>
    <w:p w14:paraId="32D71489" w14:textId="299B44BD" w:rsidR="002E183C" w:rsidRPr="004B5B01" w:rsidRDefault="002E183C" w:rsidP="002E183C">
      <w:pPr>
        <w:pStyle w:val="ListParagraph"/>
        <w:numPr>
          <w:ilvl w:val="0"/>
          <w:numId w:val="10"/>
        </w:numPr>
        <w:spacing w:after="0" w:line="240" w:lineRule="auto"/>
        <w:jc w:val="both"/>
      </w:pPr>
      <w:r w:rsidRPr="004B5B01">
        <w:t xml:space="preserve">Tasandusfreesitud </w:t>
      </w:r>
      <w:r>
        <w:t>alus</w:t>
      </w:r>
      <w:r>
        <w:tab/>
      </w:r>
      <w:r>
        <w:tab/>
      </w:r>
      <w:r>
        <w:tab/>
      </w:r>
      <w:r>
        <w:tab/>
      </w:r>
      <w:r w:rsidRPr="004B5B01">
        <w:t>h</w:t>
      </w:r>
      <w:r w:rsidRPr="003D0418">
        <w:rPr>
          <w:vertAlign w:val="subscript"/>
        </w:rPr>
        <w:t>kesk</w:t>
      </w:r>
      <w:r>
        <w:t>=7</w:t>
      </w:r>
      <w:r w:rsidRPr="004B5B01">
        <w:t>cm</w:t>
      </w:r>
    </w:p>
    <w:p w14:paraId="003BAB75" w14:textId="77777777" w:rsidR="002E183C" w:rsidRDefault="002E183C" w:rsidP="002E183C">
      <w:pPr>
        <w:pStyle w:val="ListParagraph"/>
        <w:numPr>
          <w:ilvl w:val="0"/>
          <w:numId w:val="10"/>
        </w:numPr>
        <w:spacing w:after="0" w:line="240" w:lineRule="auto"/>
        <w:jc w:val="both"/>
      </w:pPr>
      <w:r w:rsidRPr="004B5B01">
        <w:t>Olemasolev tee konstruktsioon</w:t>
      </w:r>
    </w:p>
    <w:p w14:paraId="3DF0962B" w14:textId="77777777" w:rsidR="00B8197D" w:rsidRPr="004B5B01" w:rsidRDefault="00B8197D" w:rsidP="002E183C">
      <w:pPr>
        <w:spacing w:after="0" w:line="240" w:lineRule="auto"/>
        <w:jc w:val="both"/>
      </w:pPr>
    </w:p>
    <w:p w14:paraId="4217D04B" w14:textId="77777777" w:rsidR="002E183C" w:rsidRPr="00D567F9" w:rsidRDefault="002E183C" w:rsidP="002E183C">
      <w:pPr>
        <w:jc w:val="both"/>
      </w:pPr>
      <w:r w:rsidRPr="00D567F9">
        <w:t>Tüüp I</w:t>
      </w:r>
      <w:r>
        <w:t>V</w:t>
      </w:r>
      <w:r w:rsidRPr="00D567F9">
        <w:t xml:space="preserve"> – </w:t>
      </w:r>
      <w:r>
        <w:t>Kõnni</w:t>
      </w:r>
      <w:r w:rsidRPr="00D567F9">
        <w:t>tee asfaltbetoonkate:</w:t>
      </w:r>
    </w:p>
    <w:p w14:paraId="269EAE0E" w14:textId="77777777" w:rsidR="002E183C" w:rsidRPr="00D567F9" w:rsidRDefault="002E183C" w:rsidP="002E183C">
      <w:pPr>
        <w:pStyle w:val="ListParagraph"/>
        <w:numPr>
          <w:ilvl w:val="0"/>
          <w:numId w:val="10"/>
        </w:numPr>
        <w:spacing w:after="0" w:line="240" w:lineRule="auto"/>
        <w:jc w:val="both"/>
      </w:pPr>
      <w:r w:rsidRPr="00D567F9">
        <w:t xml:space="preserve">AC </w:t>
      </w:r>
      <w:r>
        <w:t>8</w:t>
      </w:r>
      <w:r w:rsidRPr="00D567F9">
        <w:t xml:space="preserve"> surf 70/100</w:t>
      </w:r>
      <w:r w:rsidRPr="00D567F9">
        <w:tab/>
      </w:r>
      <w:r w:rsidRPr="00D567F9">
        <w:tab/>
      </w:r>
      <w:r w:rsidRPr="00D567F9">
        <w:tab/>
      </w:r>
      <w:r w:rsidRPr="00D567F9">
        <w:tab/>
      </w:r>
      <w:r w:rsidRPr="00D567F9">
        <w:tab/>
        <w:t>h=</w:t>
      </w:r>
      <w:r>
        <w:t>5</w:t>
      </w:r>
      <w:r w:rsidRPr="00D567F9">
        <w:t>cm</w:t>
      </w:r>
    </w:p>
    <w:p w14:paraId="30881CA3" w14:textId="77777777" w:rsidR="002E183C" w:rsidRPr="00D567F9" w:rsidRDefault="002E183C" w:rsidP="002E183C">
      <w:pPr>
        <w:pStyle w:val="ListParagraph"/>
        <w:numPr>
          <w:ilvl w:val="0"/>
          <w:numId w:val="10"/>
        </w:numPr>
        <w:spacing w:after="0" w:line="240" w:lineRule="auto"/>
        <w:jc w:val="both"/>
      </w:pPr>
      <w:r w:rsidRPr="00D567F9">
        <w:t>Paekivikillustikalus</w:t>
      </w:r>
      <w:r>
        <w:tab/>
      </w:r>
      <w:r w:rsidRPr="00D567F9">
        <w:tab/>
      </w:r>
      <w:r w:rsidRPr="00D567F9">
        <w:tab/>
      </w:r>
      <w:r w:rsidRPr="00D567F9">
        <w:tab/>
      </w:r>
      <w:r w:rsidRPr="00D567F9">
        <w:tab/>
        <w:t>h=2</w:t>
      </w:r>
      <w:r>
        <w:t>0</w:t>
      </w:r>
      <w:r w:rsidRPr="00D567F9">
        <w:t>cm</w:t>
      </w:r>
    </w:p>
    <w:p w14:paraId="70BF72FA" w14:textId="77777777" w:rsidR="002E183C" w:rsidRPr="00D567F9" w:rsidRDefault="002E183C" w:rsidP="002E183C">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7BAAD1E2" w14:textId="61AA6853" w:rsidR="002E183C" w:rsidRPr="00D567F9" w:rsidRDefault="002E183C" w:rsidP="002E183C">
      <w:pPr>
        <w:pStyle w:val="ListParagraph"/>
        <w:numPr>
          <w:ilvl w:val="0"/>
          <w:numId w:val="10"/>
        </w:numPr>
        <w:spacing w:after="0" w:line="240" w:lineRule="auto"/>
        <w:jc w:val="both"/>
      </w:pPr>
      <w:r w:rsidRPr="00D567F9">
        <w:t>Täitepinnas</w:t>
      </w:r>
      <w:r w:rsidR="00CB0715">
        <w:tab/>
      </w:r>
      <w:r w:rsidR="00CB0715">
        <w:tab/>
      </w:r>
      <w:r w:rsidR="00CB0715">
        <w:tab/>
      </w:r>
      <w:r w:rsidR="00CB0715">
        <w:tab/>
      </w:r>
      <w:r w:rsidR="00CB0715">
        <w:tab/>
      </w:r>
      <w:r w:rsidR="00CB0715">
        <w:tab/>
        <w:t>vastavalt profiilile</w:t>
      </w:r>
    </w:p>
    <w:p w14:paraId="6342CF0C" w14:textId="77777777" w:rsidR="002E183C" w:rsidRPr="00D567F9" w:rsidRDefault="002E183C" w:rsidP="002E183C">
      <w:pPr>
        <w:pStyle w:val="ListParagraph"/>
        <w:numPr>
          <w:ilvl w:val="0"/>
          <w:numId w:val="10"/>
        </w:numPr>
        <w:spacing w:after="0" w:line="240" w:lineRule="auto"/>
        <w:jc w:val="both"/>
      </w:pPr>
      <w:r w:rsidRPr="00D567F9">
        <w:t>Tihendatud aluspinnas</w:t>
      </w:r>
    </w:p>
    <w:p w14:paraId="1C6DE05B" w14:textId="77777777" w:rsidR="00B8197D" w:rsidRDefault="00B8197D" w:rsidP="00B8197D">
      <w:pPr>
        <w:pStyle w:val="ListParagraph"/>
        <w:spacing w:after="0" w:line="240" w:lineRule="auto"/>
        <w:jc w:val="both"/>
      </w:pPr>
    </w:p>
    <w:p w14:paraId="5304C3B1" w14:textId="77777777" w:rsidR="00B8197D" w:rsidRPr="004B5B01" w:rsidRDefault="00B8197D" w:rsidP="00B8197D">
      <w:pPr>
        <w:jc w:val="both"/>
      </w:pPr>
      <w:r>
        <w:t>Tugipeenra kate</w:t>
      </w:r>
      <w:r w:rsidRPr="004B5B01">
        <w:t>:</w:t>
      </w:r>
    </w:p>
    <w:p w14:paraId="78D42F0B" w14:textId="35E1FDD2" w:rsidR="00B8197D" w:rsidRDefault="00B8197D" w:rsidP="00B8197D">
      <w:pPr>
        <w:pStyle w:val="ListParagraph"/>
        <w:numPr>
          <w:ilvl w:val="0"/>
          <w:numId w:val="10"/>
        </w:numPr>
        <w:spacing w:after="0" w:line="240" w:lineRule="auto"/>
        <w:jc w:val="both"/>
      </w:pPr>
      <w:r>
        <w:t>Optimaalse terakoostisega segu</w:t>
      </w:r>
      <w:r>
        <w:tab/>
      </w:r>
      <w:r>
        <w:tab/>
      </w:r>
      <w:r>
        <w:tab/>
      </w:r>
      <w:r w:rsidRPr="004B5B01">
        <w:t>h</w:t>
      </w:r>
      <w:r w:rsidR="007B5D07">
        <w:rPr>
          <w:rFonts w:cstheme="majorHAnsi"/>
        </w:rPr>
        <w:t>≤</w:t>
      </w:r>
      <w:r w:rsidR="002E183C">
        <w:rPr>
          <w:rFonts w:cstheme="majorHAnsi"/>
        </w:rPr>
        <w:t>7</w:t>
      </w:r>
      <w:r w:rsidRPr="004B5B01">
        <w:t>cm</w:t>
      </w:r>
    </w:p>
    <w:p w14:paraId="7F1DBFB7" w14:textId="77777777" w:rsidR="00560F5A" w:rsidRPr="00085665" w:rsidRDefault="00560F5A" w:rsidP="00560F5A">
      <w:pPr>
        <w:spacing w:after="0" w:line="240" w:lineRule="auto"/>
        <w:jc w:val="both"/>
      </w:pPr>
    </w:p>
    <w:p w14:paraId="3350C019" w14:textId="77777777" w:rsidR="008F2DCE" w:rsidRPr="00707E60" w:rsidRDefault="008F2DCE" w:rsidP="008F2DCE">
      <w:pPr>
        <w:pStyle w:val="Heading2"/>
        <w:numPr>
          <w:ilvl w:val="1"/>
          <w:numId w:val="2"/>
        </w:numPr>
        <w:ind w:left="709" w:hanging="573"/>
        <w:jc w:val="both"/>
        <w:rPr>
          <w:szCs w:val="28"/>
        </w:rPr>
      </w:pPr>
      <w:bookmarkStart w:id="43" w:name="_Toc196748037"/>
      <w:r w:rsidRPr="00707E60">
        <w:rPr>
          <w:szCs w:val="28"/>
        </w:rPr>
        <w:lastRenderedPageBreak/>
        <w:t>Tee-ehitusmaterjalid</w:t>
      </w:r>
      <w:bookmarkEnd w:id="43"/>
    </w:p>
    <w:p w14:paraId="4A13392D" w14:textId="77777777" w:rsidR="00772CAB" w:rsidRPr="00707E60" w:rsidRDefault="00772CAB" w:rsidP="00772CAB">
      <w:pPr>
        <w:jc w:val="both"/>
      </w:pPr>
      <w:r w:rsidRPr="00707E60">
        <w:t>Asfaltsegude täitematerjalide nõuded on esitatud alljärgnevalt:</w:t>
      </w:r>
    </w:p>
    <w:p w14:paraId="0EF9A6E4" w14:textId="53B9CA78" w:rsidR="003A3C60" w:rsidRPr="00707E60" w:rsidRDefault="003A3C60" w:rsidP="003A3C60">
      <w:pPr>
        <w:pStyle w:val="ListParagraph"/>
        <w:numPr>
          <w:ilvl w:val="0"/>
          <w:numId w:val="10"/>
        </w:numPr>
        <w:spacing w:after="0" w:line="240" w:lineRule="auto"/>
        <w:jc w:val="both"/>
      </w:pPr>
      <w:r w:rsidRPr="00707E60">
        <w:t xml:space="preserve">Asfaltsegu AC </w:t>
      </w:r>
      <w:r w:rsidR="002E183C" w:rsidRPr="00707E60">
        <w:t>16</w:t>
      </w:r>
      <w:r w:rsidRPr="00707E60">
        <w:t xml:space="preserve"> surf 70/100 –</w:t>
      </w:r>
      <w:r w:rsidR="00864028" w:rsidRPr="00707E60">
        <w:t xml:space="preserve"> AKÖL </w:t>
      </w:r>
      <w:r w:rsidR="002E183C" w:rsidRPr="00707E60">
        <w:t>900</w:t>
      </w:r>
      <w:r w:rsidR="00864028" w:rsidRPr="00707E60">
        <w:t xml:space="preserve"> – </w:t>
      </w:r>
      <w:r w:rsidR="002E183C" w:rsidRPr="00707E60">
        <w:t>1499</w:t>
      </w:r>
      <w:r w:rsidR="00864028" w:rsidRPr="00707E60">
        <w:t xml:space="preserve"> (EVS 901-3 tabel 7)</w:t>
      </w:r>
      <w:r w:rsidRPr="00707E60">
        <w:t>;</w:t>
      </w:r>
    </w:p>
    <w:p w14:paraId="2350B697" w14:textId="26D4EBCD" w:rsidR="000443B7" w:rsidRPr="00707E60" w:rsidRDefault="000443B7" w:rsidP="003A3C60">
      <w:pPr>
        <w:pStyle w:val="ListParagraph"/>
        <w:numPr>
          <w:ilvl w:val="0"/>
          <w:numId w:val="10"/>
        </w:numPr>
        <w:spacing w:after="0" w:line="240" w:lineRule="auto"/>
        <w:jc w:val="both"/>
      </w:pPr>
      <w:r w:rsidRPr="00707E60">
        <w:t xml:space="preserve">Asfaltsegu AC </w:t>
      </w:r>
      <w:r w:rsidR="002E183C" w:rsidRPr="00707E60">
        <w:t>8</w:t>
      </w:r>
      <w:r w:rsidRPr="00707E60">
        <w:t xml:space="preserve"> surf 70/100 –</w:t>
      </w:r>
      <w:r w:rsidR="00806B08" w:rsidRPr="00707E60">
        <w:t xml:space="preserve"> </w:t>
      </w:r>
      <w:r w:rsidRPr="00707E60">
        <w:t>jalgratta-, jalg- ja kõnniteed ning õuealad (EVS 901-3 tabel 7)</w:t>
      </w:r>
      <w:r w:rsidR="002E183C" w:rsidRPr="00707E60">
        <w:t>.</w:t>
      </w:r>
    </w:p>
    <w:p w14:paraId="01101636" w14:textId="77777777" w:rsidR="00772CAB" w:rsidRPr="00707E60" w:rsidRDefault="00772CAB" w:rsidP="00772CAB">
      <w:pPr>
        <w:spacing w:before="240" w:line="240" w:lineRule="auto"/>
        <w:jc w:val="both"/>
      </w:pPr>
      <w:r w:rsidRPr="00707E60">
        <w:t>Killustikaluste täitematerjalide nõuded on esitatud alljärgnevalt:</w:t>
      </w:r>
    </w:p>
    <w:p w14:paraId="6AE340C1" w14:textId="77777777" w:rsidR="00772CAB" w:rsidRPr="00707E60" w:rsidRDefault="00772CAB" w:rsidP="00772CAB">
      <w:pPr>
        <w:spacing w:after="0" w:line="240" w:lineRule="auto"/>
        <w:jc w:val="both"/>
      </w:pPr>
    </w:p>
    <w:p w14:paraId="1A8441BC" w14:textId="0C4C9013" w:rsidR="003A3C60" w:rsidRPr="00707E60" w:rsidRDefault="003A3C60" w:rsidP="003A3C60">
      <w:pPr>
        <w:pStyle w:val="ListParagraph"/>
        <w:numPr>
          <w:ilvl w:val="0"/>
          <w:numId w:val="10"/>
        </w:numPr>
        <w:spacing w:after="0" w:line="240" w:lineRule="auto"/>
        <w:jc w:val="both"/>
      </w:pPr>
      <w:r w:rsidRPr="00707E60">
        <w:t xml:space="preserve">Paekivikillustikalus </w:t>
      </w:r>
      <w:r w:rsidRPr="00707E60">
        <w:rPr>
          <w:b/>
          <w:bCs/>
        </w:rPr>
        <w:t>(sõidutee)</w:t>
      </w:r>
      <w:r w:rsidRPr="00707E60">
        <w:t xml:space="preserve"> </w:t>
      </w:r>
      <w:r w:rsidR="002E183C" w:rsidRPr="00707E60">
        <w:t xml:space="preserve">fr 32/63 kiilutud </w:t>
      </w:r>
      <w:r w:rsidRPr="00707E60">
        <w:t xml:space="preserve">AKÖL 20 </w:t>
      </w:r>
      <w:r w:rsidR="002E183C" w:rsidRPr="00707E60">
        <w:t xml:space="preserve">500 – 3000 </w:t>
      </w:r>
      <w:r w:rsidRPr="00707E60">
        <w:t>(KKEJ);</w:t>
      </w:r>
    </w:p>
    <w:p w14:paraId="5EDA9905" w14:textId="6B8E9657" w:rsidR="003A3C60" w:rsidRPr="00707E60" w:rsidRDefault="003A3C60" w:rsidP="003A3C60">
      <w:pPr>
        <w:pStyle w:val="ListParagraph"/>
        <w:numPr>
          <w:ilvl w:val="0"/>
          <w:numId w:val="10"/>
        </w:numPr>
        <w:spacing w:after="0" w:line="240" w:lineRule="auto"/>
        <w:jc w:val="both"/>
      </w:pPr>
      <w:r w:rsidRPr="00707E60">
        <w:t xml:space="preserve">Paekivikillustikalus </w:t>
      </w:r>
      <w:r w:rsidRPr="00707E60">
        <w:rPr>
          <w:b/>
          <w:bCs/>
        </w:rPr>
        <w:t>(kõnnitee)</w:t>
      </w:r>
      <w:r w:rsidRPr="00707E60">
        <w:t xml:space="preserve"> </w:t>
      </w:r>
      <w:r w:rsidR="002E183C" w:rsidRPr="00707E60">
        <w:t xml:space="preserve">fr 32/63 kiilutud </w:t>
      </w:r>
      <w:r w:rsidRPr="00707E60">
        <w:t xml:space="preserve">AKÖL 20 </w:t>
      </w:r>
      <w:r w:rsidR="002E183C" w:rsidRPr="00707E60">
        <w:t>&lt; 500</w:t>
      </w:r>
      <w:r w:rsidRPr="00707E60">
        <w:t xml:space="preserve"> (KKEJ)</w:t>
      </w:r>
      <w:r w:rsidR="002E183C" w:rsidRPr="00707E60">
        <w:t>.</w:t>
      </w:r>
    </w:p>
    <w:p w14:paraId="3F85F930" w14:textId="77777777" w:rsidR="00772CAB" w:rsidRPr="00707E60" w:rsidRDefault="00772CAB" w:rsidP="00772CAB">
      <w:pPr>
        <w:spacing w:after="0" w:line="240" w:lineRule="auto"/>
        <w:jc w:val="both"/>
      </w:pPr>
    </w:p>
    <w:p w14:paraId="78EAA31D" w14:textId="3BA5483E" w:rsidR="003704C8" w:rsidRPr="00707E60" w:rsidRDefault="003A3C60" w:rsidP="003704C8">
      <w:pPr>
        <w:pStyle w:val="ListParagraph"/>
        <w:numPr>
          <w:ilvl w:val="0"/>
          <w:numId w:val="10"/>
        </w:numPr>
        <w:spacing w:after="0" w:line="240" w:lineRule="auto"/>
        <w:jc w:val="both"/>
      </w:pPr>
      <w:r w:rsidRPr="00707E60">
        <w:t xml:space="preserve">Tugipeenra kate optimaalse terakoostisega segu (segu </w:t>
      </w:r>
      <w:r w:rsidR="009C0C6D">
        <w:t>5</w:t>
      </w:r>
      <w:r w:rsidRPr="00707E60">
        <w:t>) (TEKN);</w:t>
      </w:r>
    </w:p>
    <w:p w14:paraId="5C8077E9" w14:textId="17CCC2AD" w:rsidR="003704C8" w:rsidRPr="00707E60" w:rsidRDefault="003704C8" w:rsidP="003704C8">
      <w:pPr>
        <w:spacing w:after="0" w:line="240" w:lineRule="auto"/>
        <w:jc w:val="both"/>
      </w:pPr>
    </w:p>
    <w:p w14:paraId="47851776" w14:textId="6EA0F04C" w:rsidR="00EF1214" w:rsidRPr="00707E60" w:rsidRDefault="003704C8" w:rsidP="003704C8">
      <w:pPr>
        <w:jc w:val="both"/>
      </w:pPr>
      <w:r w:rsidRPr="00707E60">
        <w:t>Aluse tihendamist kontrollitakse elastsusmooduli mõõtmise teel tihendatud kihi pinnal LOADMAN- või INSPECTOR-tüüpi seadmega vähemalt iga 100 meetri järel ristlõike kolmes punktis (tee teljel ja aluse servast 1,0 meetri kaugusel)</w:t>
      </w:r>
      <w:r w:rsidR="00460969" w:rsidRPr="00707E60">
        <w:t>.</w:t>
      </w:r>
    </w:p>
    <w:p w14:paraId="57E1E055" w14:textId="77777777" w:rsidR="003704C8" w:rsidRPr="00707E60" w:rsidRDefault="003704C8" w:rsidP="003704C8">
      <w:pPr>
        <w:jc w:val="both"/>
      </w:pPr>
      <w:r w:rsidRPr="00707E60">
        <w:t>Elastsusmoodul tihendatud aluse pinnal peab olema:</w:t>
      </w:r>
    </w:p>
    <w:p w14:paraId="0F680E40" w14:textId="77777777" w:rsidR="003704C8" w:rsidRPr="00707E60" w:rsidRDefault="003704C8" w:rsidP="003704C8">
      <w:pPr>
        <w:pStyle w:val="ListParagraph"/>
        <w:numPr>
          <w:ilvl w:val="0"/>
          <w:numId w:val="17"/>
        </w:numPr>
        <w:spacing w:after="0" w:line="240" w:lineRule="auto"/>
        <w:jc w:val="both"/>
      </w:pPr>
      <w:r w:rsidRPr="00707E60">
        <w:t>Sõiduteel ≥170MPa;</w:t>
      </w:r>
    </w:p>
    <w:p w14:paraId="25F759E9" w14:textId="6B4EB402" w:rsidR="003704C8" w:rsidRPr="00707E60" w:rsidRDefault="003704C8" w:rsidP="003704C8">
      <w:pPr>
        <w:pStyle w:val="ListParagraph"/>
        <w:numPr>
          <w:ilvl w:val="0"/>
          <w:numId w:val="17"/>
        </w:numPr>
        <w:spacing w:after="0" w:line="240" w:lineRule="auto"/>
        <w:jc w:val="both"/>
      </w:pPr>
      <w:r w:rsidRPr="00707E60">
        <w:t>Kõnniteel ≥140MPa</w:t>
      </w:r>
      <w:r w:rsidR="002E183C" w:rsidRPr="00707E60">
        <w:t>.</w:t>
      </w:r>
    </w:p>
    <w:p w14:paraId="30488DF9" w14:textId="77777777" w:rsidR="003704C8" w:rsidRPr="00707E60" w:rsidRDefault="003704C8" w:rsidP="003704C8">
      <w:pPr>
        <w:spacing w:after="0" w:line="240" w:lineRule="auto"/>
      </w:pPr>
    </w:p>
    <w:p w14:paraId="6A7B50B6" w14:textId="77777777" w:rsidR="003704C8" w:rsidRPr="00707E60" w:rsidRDefault="003704C8" w:rsidP="003A3C60">
      <w:pPr>
        <w:jc w:val="both"/>
      </w:pPr>
      <w:r w:rsidRPr="00707E60">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Asfaltbetoonkatte pealmise kihi pikivuugid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653F2FC8" w14:textId="77777777" w:rsidR="00292832" w:rsidRDefault="00292832" w:rsidP="00292832">
      <w:pPr>
        <w:jc w:val="both"/>
        <w:rPr>
          <w:lang w:eastAsia="et-EE"/>
        </w:rPr>
      </w:pPr>
      <w:r w:rsidRPr="00CC36CC">
        <w:rPr>
          <w:lang w:eastAsia="et-EE"/>
        </w:rPr>
        <w:t>Projekteeritud sõid</w:t>
      </w:r>
      <w:r>
        <w:rPr>
          <w:lang w:eastAsia="et-EE"/>
        </w:rPr>
        <w:t>utee betoonäärekivi (150x290mm)</w:t>
      </w:r>
      <w:r w:rsidRPr="00CC36CC">
        <w:rPr>
          <w:lang w:eastAsia="et-EE"/>
        </w:rPr>
        <w:t xml:space="preserve"> peab olema valmista</w:t>
      </w:r>
      <w:r>
        <w:rPr>
          <w:lang w:eastAsia="et-EE"/>
        </w:rPr>
        <w:t xml:space="preserve">tud tardkivimi baasil (klass 3, </w:t>
      </w:r>
      <w:r w:rsidRPr="00CC36CC">
        <w:rPr>
          <w:lang w:eastAsia="et-EE"/>
        </w:rPr>
        <w:t>vastavalt EVS-EN 1340:2003+AC:2006 „Betoonist äärekivid. Nõuded ja katsemeetodid” Tabel 2.2 nõuetele).</w:t>
      </w:r>
    </w:p>
    <w:p w14:paraId="4EBC505A" w14:textId="77777777" w:rsidR="00FB1789" w:rsidRDefault="00FB1789" w:rsidP="00FB1789">
      <w:pPr>
        <w:pStyle w:val="Heading2"/>
        <w:numPr>
          <w:ilvl w:val="1"/>
          <w:numId w:val="2"/>
        </w:numPr>
        <w:ind w:left="709" w:hanging="573"/>
        <w:jc w:val="both"/>
        <w:rPr>
          <w:szCs w:val="28"/>
        </w:rPr>
      </w:pPr>
      <w:bookmarkStart w:id="44" w:name="_Toc196748038"/>
      <w:r w:rsidRPr="00FB1789">
        <w:rPr>
          <w:szCs w:val="28"/>
        </w:rPr>
        <w:t>Veeviimarid</w:t>
      </w:r>
      <w:bookmarkEnd w:id="44"/>
    </w:p>
    <w:p w14:paraId="29637526" w14:textId="77777777" w:rsidR="00952509" w:rsidRPr="00707E60" w:rsidRDefault="00952509" w:rsidP="00952509">
      <w:pPr>
        <w:pStyle w:val="Heading3"/>
        <w:numPr>
          <w:ilvl w:val="2"/>
          <w:numId w:val="2"/>
        </w:numPr>
        <w:ind w:left="993" w:hanging="709"/>
        <w:jc w:val="both"/>
        <w:rPr>
          <w:szCs w:val="26"/>
        </w:rPr>
      </w:pPr>
      <w:bookmarkStart w:id="45" w:name="_Toc196748039"/>
      <w:r w:rsidRPr="00707E60">
        <w:rPr>
          <w:szCs w:val="26"/>
        </w:rPr>
        <w:t>Olemasolevate veeviimarite olukord</w:t>
      </w:r>
      <w:bookmarkEnd w:id="45"/>
    </w:p>
    <w:p w14:paraId="646CDC1E" w14:textId="77777777" w:rsidR="00D43A53" w:rsidRPr="00707E60" w:rsidRDefault="00D43A53" w:rsidP="00085665">
      <w:r w:rsidRPr="00707E60">
        <w:t>Projektiga hõlmataval alal olemasolevad veeviimarid puuduvad.</w:t>
      </w:r>
    </w:p>
    <w:p w14:paraId="3F455BD1" w14:textId="77777777" w:rsidR="00952509" w:rsidRPr="00707E60" w:rsidRDefault="00952509" w:rsidP="00952509">
      <w:pPr>
        <w:pStyle w:val="Heading3"/>
        <w:numPr>
          <w:ilvl w:val="2"/>
          <w:numId w:val="2"/>
        </w:numPr>
        <w:ind w:left="993" w:hanging="709"/>
        <w:jc w:val="both"/>
        <w:rPr>
          <w:szCs w:val="26"/>
        </w:rPr>
      </w:pPr>
      <w:bookmarkStart w:id="46" w:name="_Toc196748040"/>
      <w:r w:rsidRPr="00707E60">
        <w:rPr>
          <w:szCs w:val="26"/>
        </w:rPr>
        <w:t>Veeviimarite vajadus</w:t>
      </w:r>
      <w:bookmarkEnd w:id="46"/>
    </w:p>
    <w:p w14:paraId="4DB17498" w14:textId="77777777" w:rsidR="00E578CF" w:rsidRPr="00707E60" w:rsidRDefault="00F62AC0" w:rsidP="006066BC">
      <w:pPr>
        <w:jc w:val="both"/>
      </w:pPr>
      <w:r w:rsidRPr="00707E60">
        <w:t>Projektiga hõlmataval alal t</w:t>
      </w:r>
      <w:r w:rsidR="00E578CF" w:rsidRPr="00707E60">
        <w:t>äiendavate veeviimarite vajadus puudub.</w:t>
      </w:r>
    </w:p>
    <w:p w14:paraId="2BD2B9BF" w14:textId="77777777" w:rsidR="00952509" w:rsidRPr="00707E60" w:rsidRDefault="00952509" w:rsidP="00952509">
      <w:pPr>
        <w:pStyle w:val="Heading3"/>
        <w:numPr>
          <w:ilvl w:val="2"/>
          <w:numId w:val="2"/>
        </w:numPr>
        <w:ind w:left="993" w:hanging="709"/>
        <w:jc w:val="both"/>
        <w:rPr>
          <w:szCs w:val="26"/>
        </w:rPr>
      </w:pPr>
      <w:bookmarkStart w:id="47" w:name="_Toc196748041"/>
      <w:r w:rsidRPr="00707E60">
        <w:rPr>
          <w:szCs w:val="26"/>
        </w:rPr>
        <w:t>Sademe- ja pinnasevee ärajuhtimise lahendus</w:t>
      </w:r>
      <w:bookmarkEnd w:id="47"/>
    </w:p>
    <w:p w14:paraId="08987E47" w14:textId="73718FFA" w:rsidR="00085665" w:rsidRDefault="002E183C" w:rsidP="00085665">
      <w:r>
        <w:t>Sademevesi juhitakse sõidutee serva haljasalale. PK 0+90 – 1+50 on EXTech Design OÜ töös nr 25024 projekteeritud Pargi tn 13 kinnistule nõva kuhu antud lõigus juhitakse sõidutee sademevesi.</w:t>
      </w:r>
    </w:p>
    <w:p w14:paraId="7DE955A0" w14:textId="77777777" w:rsidR="003C5D3F" w:rsidRDefault="00FB1789" w:rsidP="003C5D3F">
      <w:pPr>
        <w:pStyle w:val="Heading2"/>
        <w:numPr>
          <w:ilvl w:val="1"/>
          <w:numId w:val="2"/>
        </w:numPr>
        <w:ind w:left="709" w:hanging="573"/>
        <w:jc w:val="both"/>
        <w:rPr>
          <w:szCs w:val="28"/>
        </w:rPr>
      </w:pPr>
      <w:bookmarkStart w:id="48" w:name="_Toc196748042"/>
      <w:r w:rsidRPr="00FB1789">
        <w:rPr>
          <w:szCs w:val="28"/>
        </w:rPr>
        <w:t>Liikluskorraldus- ja ohutusvahendid</w:t>
      </w:r>
      <w:bookmarkEnd w:id="48"/>
    </w:p>
    <w:p w14:paraId="7B86C7EB" w14:textId="77777777" w:rsidR="009D0B2D" w:rsidRPr="00707E60" w:rsidRDefault="009D0B2D" w:rsidP="009D0B2D">
      <w:pPr>
        <w:pStyle w:val="Heading3"/>
        <w:numPr>
          <w:ilvl w:val="2"/>
          <w:numId w:val="2"/>
        </w:numPr>
        <w:ind w:left="993" w:hanging="709"/>
        <w:jc w:val="both"/>
        <w:rPr>
          <w:szCs w:val="26"/>
        </w:rPr>
      </w:pPr>
      <w:bookmarkStart w:id="49" w:name="_Toc196748043"/>
      <w:r w:rsidRPr="00707E60">
        <w:rPr>
          <w:szCs w:val="26"/>
        </w:rPr>
        <w:t>Liikluskorralduse lahendus</w:t>
      </w:r>
      <w:bookmarkEnd w:id="49"/>
    </w:p>
    <w:p w14:paraId="0ACB69DF" w14:textId="5B12D1F0" w:rsidR="00181BAE" w:rsidRPr="00707E60" w:rsidRDefault="00181BAE" w:rsidP="001A6527">
      <w:pPr>
        <w:jc w:val="both"/>
      </w:pPr>
      <w:r w:rsidRPr="00707E60">
        <w:t>Riigitee ja Pargi tn ristmiku liikluskorraldust käesoleva projektiga ei muudeta. Pargi tänaval säilitatakse kehtiv suurim lubatud sõidukiirus 50km/h.</w:t>
      </w:r>
    </w:p>
    <w:p w14:paraId="11A90FC9" w14:textId="4C1AA4C5" w:rsidR="00181BAE" w:rsidRPr="00707E60" w:rsidRDefault="00181BAE" w:rsidP="001A6527">
      <w:pPr>
        <w:jc w:val="both"/>
      </w:pPr>
      <w:r w:rsidRPr="00707E60">
        <w:t>Sõiduteele on projekteeritud telje markeering lõigus, kus sõidutee katend on 6,0m laiune.</w:t>
      </w:r>
    </w:p>
    <w:p w14:paraId="33CD6BD6" w14:textId="2CE0CC33" w:rsidR="00181BAE" w:rsidRPr="00707E60" w:rsidRDefault="00181BAE" w:rsidP="001A6527">
      <w:pPr>
        <w:jc w:val="both"/>
      </w:pPr>
      <w:r w:rsidRPr="00707E60">
        <w:t xml:space="preserve">Lõigule on projekteeritud </w:t>
      </w:r>
      <w:r w:rsidR="00484B10">
        <w:t>üks</w:t>
      </w:r>
      <w:r w:rsidRPr="00707E60">
        <w:t xml:space="preserve"> ülekäigurada PK 0+83.</w:t>
      </w:r>
    </w:p>
    <w:p w14:paraId="1AFD64F6" w14:textId="6A385584" w:rsidR="00056BAD" w:rsidRPr="00707E60" w:rsidRDefault="00056BAD" w:rsidP="00056BAD">
      <w:pPr>
        <w:jc w:val="both"/>
      </w:pPr>
      <w:r w:rsidRPr="00707E60">
        <w:t xml:space="preserve">Joonistel on näidatud nähtavuskolmnurgad riigitee ristmikule mõõtudega </w:t>
      </w:r>
      <w:r w:rsidR="00181BAE" w:rsidRPr="00707E60">
        <w:t>7x80</w:t>
      </w:r>
      <w:r w:rsidRPr="00707E60">
        <w:t xml:space="preserve">m, mis vastavad Tee projekteerimise normide lisa 2 joonisel 8 ja lisa 1 tabelis 18 toodule ja lähtuvad projektkiirusest 50km/h. Nähtavuskolmnurgas ei </w:t>
      </w:r>
      <w:r w:rsidR="00181BAE" w:rsidRPr="00707E60">
        <w:t>paikne</w:t>
      </w:r>
      <w:r w:rsidRPr="00707E60">
        <w:t xml:space="preserve"> nähtavust piiravaid takistusi.</w:t>
      </w:r>
    </w:p>
    <w:p w14:paraId="7B32DFAB" w14:textId="77777777" w:rsidR="009D0B2D" w:rsidRPr="00707E60" w:rsidRDefault="009D0B2D" w:rsidP="009D0B2D">
      <w:pPr>
        <w:pStyle w:val="Heading3"/>
        <w:numPr>
          <w:ilvl w:val="2"/>
          <w:numId w:val="2"/>
        </w:numPr>
        <w:ind w:left="993" w:hanging="709"/>
        <w:jc w:val="both"/>
        <w:rPr>
          <w:szCs w:val="26"/>
        </w:rPr>
      </w:pPr>
      <w:bookmarkStart w:id="50" w:name="_Toc196748044"/>
      <w:r w:rsidRPr="00707E60">
        <w:rPr>
          <w:szCs w:val="26"/>
        </w:rPr>
        <w:t>Puuetega inimeste liikumist soodustavad lahendused</w:t>
      </w:r>
      <w:bookmarkEnd w:id="50"/>
    </w:p>
    <w:p w14:paraId="34CB32C2" w14:textId="163112EB" w:rsidR="00094E46" w:rsidRPr="00707E60" w:rsidRDefault="00094E46" w:rsidP="00413814">
      <w:pPr>
        <w:jc w:val="both"/>
      </w:pPr>
      <w:r w:rsidRPr="00707E60">
        <w:t xml:space="preserve">Puuetega inimeste liikumise lihtsustamiseks rajatakse kõik teeületused vajalikule kõrgusele. Teeületuskohade ees vastavaid </w:t>
      </w:r>
      <w:r w:rsidR="00856EBA" w:rsidRPr="00707E60">
        <w:t>taktiilseid kive</w:t>
      </w:r>
      <w:r w:rsidRPr="00707E60">
        <w:t xml:space="preserve"> ette nähtud ei ole.</w:t>
      </w:r>
    </w:p>
    <w:p w14:paraId="72671244" w14:textId="77777777" w:rsidR="009D0B2D" w:rsidRPr="00707E60" w:rsidRDefault="009D0B2D" w:rsidP="009D0B2D">
      <w:pPr>
        <w:pStyle w:val="Heading3"/>
        <w:numPr>
          <w:ilvl w:val="2"/>
          <w:numId w:val="2"/>
        </w:numPr>
        <w:ind w:left="993" w:hanging="709"/>
        <w:jc w:val="both"/>
        <w:rPr>
          <w:szCs w:val="26"/>
        </w:rPr>
      </w:pPr>
      <w:bookmarkStart w:id="51" w:name="_Toc196748045"/>
      <w:r w:rsidRPr="00707E60">
        <w:rPr>
          <w:szCs w:val="26"/>
        </w:rPr>
        <w:t>Nõuded liiklusmärkide suurusgrupile ja valgust peegeldavatele omadustele</w:t>
      </w:r>
      <w:bookmarkEnd w:id="51"/>
    </w:p>
    <w:p w14:paraId="7734BA14" w14:textId="58FEAB2C" w:rsidR="00085665" w:rsidRDefault="009C389C" w:rsidP="009C389C">
      <w:pPr>
        <w:jc w:val="both"/>
        <w:rPr>
          <w:lang w:eastAsia="et-EE"/>
        </w:rPr>
      </w:pPr>
      <w:r w:rsidRPr="00707E60">
        <w:t>Lõigule projekteeritud ja kasutatavad liiklusmärgid peavad vastama standardile EVS 613 „Liiklusmärgid ja nende kasutamine“</w:t>
      </w:r>
      <w:r w:rsidR="003F3594" w:rsidRPr="00707E60">
        <w:t xml:space="preserve"> ja Transpordiameti </w:t>
      </w:r>
      <w:r w:rsidR="002D3180" w:rsidRPr="00707E60">
        <w:t>„Riigiteede liiklus</w:t>
      </w:r>
      <w:r w:rsidR="003F3594" w:rsidRPr="00707E60">
        <w:t>korralduse juh</w:t>
      </w:r>
      <w:r w:rsidR="00127944" w:rsidRPr="00707E60">
        <w:t>end</w:t>
      </w:r>
      <w:r w:rsidR="003F3594" w:rsidRPr="00707E60">
        <w:t>“ toodud nõuetele.</w:t>
      </w:r>
      <w:r w:rsidRPr="00707E60">
        <w:t xml:space="preserve"> Liiklusmärgid</w:t>
      </w:r>
      <w:r w:rsidR="00935C1F" w:rsidRPr="00707E60">
        <w:t xml:space="preserve"> ja viidad</w:t>
      </w:r>
      <w:r w:rsidRPr="00707E60">
        <w:t xml:space="preserve"> valmistatakse </w:t>
      </w:r>
      <w:r w:rsidR="00A03441" w:rsidRPr="00707E60">
        <w:t xml:space="preserve">jäigal alusel kaetuna valgustpeegeldava kilega vastavalt </w:t>
      </w:r>
      <w:r w:rsidR="00935C1F" w:rsidRPr="00707E60">
        <w:t xml:space="preserve">klassile </w:t>
      </w:r>
      <w:r w:rsidR="00A03441" w:rsidRPr="00707E60">
        <w:t>RA2</w:t>
      </w:r>
      <w:r w:rsidR="00935C1F" w:rsidRPr="00707E60">
        <w:t>.</w:t>
      </w:r>
      <w:r w:rsidRPr="00707E60">
        <w:t xml:space="preserve"> Märgid paigaldatakse tsingitud metallpostidele. Vajadusel </w:t>
      </w:r>
      <w:r w:rsidRPr="00722948">
        <w:t xml:space="preserve">kasutada pikemaid märgiposte, et tagada märkidele vajalik kõrgus. Projekteeritud </w:t>
      </w:r>
      <w:r w:rsidRPr="00722948">
        <w:lastRenderedPageBreak/>
        <w:t xml:space="preserve">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3CD38960" w14:textId="77777777" w:rsidR="009C389C" w:rsidRDefault="009C389C" w:rsidP="009C389C">
      <w:pPr>
        <w:jc w:val="both"/>
        <w:rPr>
          <w:lang w:eastAsia="et-EE"/>
        </w:rPr>
      </w:pPr>
      <w:r w:rsidRPr="00AC6CCE">
        <w:rPr>
          <w:lang w:eastAsia="et-EE"/>
        </w:rPr>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506D3BA6" w14:textId="77777777" w:rsidR="008718AB" w:rsidRPr="00707E60" w:rsidRDefault="008718AB" w:rsidP="008718AB">
      <w:pPr>
        <w:jc w:val="both"/>
        <w:rPr>
          <w:lang w:eastAsia="et-EE"/>
        </w:rPr>
      </w:pPr>
      <w:r w:rsidRPr="00AC6CCE">
        <w:rPr>
          <w:lang w:eastAsia="et-EE"/>
        </w:rPr>
        <w:t xml:space="preserve">Enne tekstiliste liiklusmärkide tellimist, tootmist ja paigaldamist, tuleb töövõtjal liiklusmärkide </w:t>
      </w:r>
      <w:r w:rsidRPr="00707E60">
        <w:rPr>
          <w:lang w:eastAsia="et-EE"/>
        </w:rPr>
        <w:t>tööjoonised kooskõlastada tellijaga.</w:t>
      </w:r>
    </w:p>
    <w:p w14:paraId="09963EBA" w14:textId="2E746B1C" w:rsidR="008718AB" w:rsidRPr="00707E60" w:rsidRDefault="008718AB" w:rsidP="009C389C">
      <w:pPr>
        <w:jc w:val="both"/>
        <w:rPr>
          <w:lang w:eastAsia="et-EE"/>
        </w:rPr>
      </w:pPr>
      <w:r w:rsidRPr="00707E60">
        <w:rPr>
          <w:lang w:eastAsia="et-EE"/>
        </w:rPr>
        <w:t xml:space="preserve">Liiklusmärkide paigaldamise asukohad täpsustada enne paigaldamist objektil </w:t>
      </w:r>
      <w:r w:rsidR="00B862AB" w:rsidRPr="00707E60">
        <w:rPr>
          <w:lang w:eastAsia="et-EE"/>
        </w:rPr>
        <w:t>Transpordiameti</w:t>
      </w:r>
      <w:r w:rsidRPr="00707E60">
        <w:rPr>
          <w:lang w:eastAsia="et-EE"/>
        </w:rPr>
        <w:t xml:space="preserve"> liikluskorralduse osakonna esindajaga.</w:t>
      </w:r>
    </w:p>
    <w:p w14:paraId="63F11CDE" w14:textId="77777777" w:rsidR="009D0B2D" w:rsidRPr="00707E60" w:rsidRDefault="009D0B2D" w:rsidP="009D0B2D">
      <w:pPr>
        <w:pStyle w:val="Heading3"/>
        <w:numPr>
          <w:ilvl w:val="2"/>
          <w:numId w:val="2"/>
        </w:numPr>
        <w:ind w:left="993" w:hanging="709"/>
        <w:jc w:val="both"/>
        <w:rPr>
          <w:szCs w:val="26"/>
        </w:rPr>
      </w:pPr>
      <w:bookmarkStart w:id="52" w:name="_Toc196748046"/>
      <w:r w:rsidRPr="00707E60">
        <w:rPr>
          <w:szCs w:val="26"/>
        </w:rPr>
        <w:t>Nõuded liiklusmärkide ja viitade postidele ning nende vundamentidele</w:t>
      </w:r>
      <w:bookmarkEnd w:id="52"/>
    </w:p>
    <w:p w14:paraId="33ED4C70" w14:textId="02E63C2B" w:rsidR="009C389C" w:rsidRPr="00707E60" w:rsidRDefault="009C389C" w:rsidP="009C389C">
      <w:pPr>
        <w:jc w:val="both"/>
      </w:pPr>
      <w:r w:rsidRPr="00707E60">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Pr="00707E60" w:rsidRDefault="0024314B" w:rsidP="0024314B">
      <w:pPr>
        <w:jc w:val="both"/>
        <w:rPr>
          <w:lang w:eastAsia="et-EE"/>
        </w:rPr>
      </w:pPr>
      <w:r w:rsidRPr="00707E60">
        <w:rPr>
          <w:lang w:eastAsia="et-EE"/>
        </w:rPr>
        <w:t>Vundamendi valmistamisel tuleb kasutada vähemalt EVS-EN 206 toodud järgmiste keskkonnaklassidega betooni:</w:t>
      </w:r>
    </w:p>
    <w:p w14:paraId="09019E80" w14:textId="77777777" w:rsidR="0024314B" w:rsidRPr="00707E60" w:rsidRDefault="0024314B" w:rsidP="0024314B">
      <w:pPr>
        <w:pStyle w:val="ListParagraph"/>
        <w:numPr>
          <w:ilvl w:val="0"/>
          <w:numId w:val="26"/>
        </w:numPr>
        <w:jc w:val="both"/>
        <w:rPr>
          <w:lang w:eastAsia="et-EE"/>
        </w:rPr>
      </w:pPr>
      <w:r w:rsidRPr="00707E60">
        <w:rPr>
          <w:lang w:eastAsia="et-EE"/>
        </w:rPr>
        <w:t>külmakindlus XF2;</w:t>
      </w:r>
    </w:p>
    <w:p w14:paraId="7F38A5B6" w14:textId="77777777" w:rsidR="0024314B" w:rsidRPr="00707E60" w:rsidRDefault="0024314B" w:rsidP="000E6BBA">
      <w:pPr>
        <w:pStyle w:val="ListParagraph"/>
        <w:numPr>
          <w:ilvl w:val="0"/>
          <w:numId w:val="26"/>
        </w:numPr>
        <w:jc w:val="both"/>
      </w:pPr>
      <w:r w:rsidRPr="00707E60">
        <w:rPr>
          <w:lang w:eastAsia="et-EE"/>
        </w:rPr>
        <w:t>karboniseerumine XC3;</w:t>
      </w:r>
    </w:p>
    <w:p w14:paraId="559EFA03" w14:textId="43070431" w:rsidR="0024314B" w:rsidRPr="00707E60" w:rsidRDefault="0024314B" w:rsidP="000E6BBA">
      <w:pPr>
        <w:pStyle w:val="ListParagraph"/>
        <w:numPr>
          <w:ilvl w:val="0"/>
          <w:numId w:val="26"/>
        </w:numPr>
        <w:jc w:val="both"/>
      </w:pPr>
      <w:r w:rsidRPr="00707E60">
        <w:rPr>
          <w:lang w:eastAsia="et-EE"/>
        </w:rPr>
        <w:t>kloriidist põhjustatud korrosioon XD2.</w:t>
      </w:r>
    </w:p>
    <w:p w14:paraId="319A2BB9" w14:textId="77777777" w:rsidR="00085665" w:rsidRPr="00707E60" w:rsidRDefault="008718AB" w:rsidP="008718AB">
      <w:pPr>
        <w:jc w:val="both"/>
        <w:rPr>
          <w:lang w:eastAsia="et-EE"/>
        </w:rPr>
      </w:pPr>
      <w:r w:rsidRPr="00707E60">
        <w:rPr>
          <w:lang w:eastAsia="et-EE"/>
        </w:rPr>
        <w:t>Vundament peab vastu võtma EN 12899-1 kirjeldatud koormused. Liiklusmärgi konstruktsiooni võib paigaldada betoonvundamendile, kui vundament on saavutanud 80% tugevusest.</w:t>
      </w:r>
    </w:p>
    <w:p w14:paraId="5D03DAD7" w14:textId="147275C7" w:rsidR="009D0B2D" w:rsidRPr="00707E60" w:rsidRDefault="009D0B2D" w:rsidP="009D0B2D">
      <w:pPr>
        <w:pStyle w:val="Heading3"/>
        <w:numPr>
          <w:ilvl w:val="2"/>
          <w:numId w:val="2"/>
        </w:numPr>
        <w:ind w:left="993" w:hanging="709"/>
        <w:jc w:val="both"/>
        <w:rPr>
          <w:szCs w:val="26"/>
        </w:rPr>
      </w:pPr>
      <w:bookmarkStart w:id="53" w:name="_Toc196748047"/>
      <w:r w:rsidRPr="00707E60">
        <w:rPr>
          <w:szCs w:val="26"/>
        </w:rPr>
        <w:lastRenderedPageBreak/>
        <w:t>Nõuded teekattemärgistusele</w:t>
      </w:r>
      <w:bookmarkEnd w:id="53"/>
    </w:p>
    <w:p w14:paraId="31D1E3CB" w14:textId="23687BEE" w:rsidR="00B34765" w:rsidRPr="00707E60" w:rsidRDefault="00B34765" w:rsidP="00B34765">
      <w:pPr>
        <w:jc w:val="both"/>
      </w:pPr>
      <w:r w:rsidRPr="00707E60">
        <w:t xml:space="preserve">Teekattemärgistuse projekteerimisel on lähtutud </w:t>
      </w:r>
      <w:r w:rsidR="003F3594" w:rsidRPr="00707E60">
        <w:t>Transpordiameti</w:t>
      </w:r>
      <w:r w:rsidRPr="00707E60">
        <w:t xml:space="preserve"> juhendist „Riigiteede liikluskorralduse juhis“. Teekatte märgistus peab vastama standardile EVS 614 „Teemärgised ja nende kasutamine“. Teekatte märgistus on ette nähtud teha valuplastikuga.</w:t>
      </w:r>
    </w:p>
    <w:p w14:paraId="5C1CB098" w14:textId="27093597" w:rsidR="00B34765" w:rsidRPr="00707E60" w:rsidRDefault="00B34765" w:rsidP="00B34765">
      <w:pPr>
        <w:jc w:val="both"/>
      </w:pPr>
      <w:r w:rsidRPr="00707E60">
        <w:t xml:space="preserve">Projekteeritud teekattemärgistus paigaldada vastavalt standardile </w:t>
      </w:r>
      <w:r w:rsidR="004348BD" w:rsidRPr="00707E60">
        <w:t>„EVS 614:2022 Teemärgised ja nende kasutamine”.</w:t>
      </w:r>
    </w:p>
    <w:p w14:paraId="3E1D633E" w14:textId="77777777" w:rsidR="00FB1789" w:rsidRPr="00707E60" w:rsidRDefault="00FB1789" w:rsidP="00FB1789">
      <w:pPr>
        <w:pStyle w:val="Heading2"/>
        <w:numPr>
          <w:ilvl w:val="1"/>
          <w:numId w:val="2"/>
        </w:numPr>
        <w:ind w:left="709" w:hanging="573"/>
        <w:jc w:val="both"/>
        <w:rPr>
          <w:szCs w:val="28"/>
        </w:rPr>
      </w:pPr>
      <w:bookmarkStart w:id="54" w:name="_Toc196748048"/>
      <w:r w:rsidRPr="00707E60">
        <w:rPr>
          <w:szCs w:val="28"/>
        </w:rPr>
        <w:t>Tehnovõrgud</w:t>
      </w:r>
      <w:bookmarkEnd w:id="54"/>
    </w:p>
    <w:p w14:paraId="087524E2" w14:textId="77777777" w:rsidR="003C5D3F" w:rsidRPr="00707E60" w:rsidRDefault="003C5D3F" w:rsidP="003C5D3F">
      <w:pPr>
        <w:pStyle w:val="Heading3"/>
        <w:numPr>
          <w:ilvl w:val="2"/>
          <w:numId w:val="2"/>
        </w:numPr>
        <w:ind w:left="993" w:hanging="709"/>
        <w:jc w:val="both"/>
        <w:rPr>
          <w:szCs w:val="26"/>
        </w:rPr>
      </w:pPr>
      <w:bookmarkStart w:id="55" w:name="_Toc196748049"/>
      <w:r w:rsidRPr="00707E60">
        <w:rPr>
          <w:szCs w:val="26"/>
        </w:rPr>
        <w:t>Olemasolevate tehnovõrkude paiknemine ning nende valdajad</w:t>
      </w:r>
      <w:bookmarkEnd w:id="55"/>
    </w:p>
    <w:p w14:paraId="1114A009" w14:textId="77777777" w:rsidR="00085665" w:rsidRDefault="00C914C0" w:rsidP="00085665">
      <w:r>
        <w:t>Projektiga hõlmatud alal asuvad järgmised tehnovõrgud:</w:t>
      </w:r>
    </w:p>
    <w:p w14:paraId="5F4C3A02" w14:textId="6F2FE79D" w:rsidR="00C914C0" w:rsidRDefault="00C914C0" w:rsidP="00C914C0">
      <w:pPr>
        <w:pStyle w:val="ListParagraph"/>
        <w:numPr>
          <w:ilvl w:val="0"/>
          <w:numId w:val="14"/>
        </w:numPr>
      </w:pPr>
      <w:r>
        <w:t>Vee-, kanalisatsioon</w:t>
      </w:r>
      <w:r w:rsidR="00C8242B">
        <w:t>it</w:t>
      </w:r>
      <w:r>
        <w:t>orustikud (</w:t>
      </w:r>
      <w:r w:rsidR="00707E60">
        <w:t>AS Emajõe Veevärk</w:t>
      </w:r>
      <w:r>
        <w:t>);</w:t>
      </w:r>
    </w:p>
    <w:p w14:paraId="41DCE87C" w14:textId="456AD7E1" w:rsidR="00C914C0" w:rsidRDefault="00C914C0" w:rsidP="00C914C0">
      <w:pPr>
        <w:pStyle w:val="ListParagraph"/>
        <w:numPr>
          <w:ilvl w:val="0"/>
          <w:numId w:val="14"/>
        </w:numPr>
      </w:pPr>
      <w:r>
        <w:t>Sidekanalisatsioon, kaablid</w:t>
      </w:r>
      <w:r w:rsidR="00C50271">
        <w:t xml:space="preserve"> </w:t>
      </w:r>
      <w:r>
        <w:t>(</w:t>
      </w:r>
      <w:r w:rsidR="00C50271">
        <w:t>Telia Eesti AS</w:t>
      </w:r>
      <w:r>
        <w:t>);</w:t>
      </w:r>
    </w:p>
    <w:p w14:paraId="5E5C6CBD" w14:textId="1EB608CD" w:rsidR="00C50271" w:rsidRDefault="00C50271" w:rsidP="00C914C0">
      <w:pPr>
        <w:pStyle w:val="ListParagraph"/>
        <w:numPr>
          <w:ilvl w:val="0"/>
          <w:numId w:val="14"/>
        </w:numPr>
      </w:pPr>
      <w:r>
        <w:t>Sidetrass (Eesti Lairiba Arenduse Sihtasutus);</w:t>
      </w:r>
    </w:p>
    <w:p w14:paraId="52CFC738" w14:textId="68DCCE0E" w:rsidR="00801E12" w:rsidRDefault="00801E12" w:rsidP="00801E12">
      <w:pPr>
        <w:pStyle w:val="ListParagraph"/>
        <w:numPr>
          <w:ilvl w:val="0"/>
          <w:numId w:val="14"/>
        </w:numPr>
      </w:pPr>
      <w:r>
        <w:t>Tänavavalgustuse maakaablid ja õhuliinid;</w:t>
      </w:r>
    </w:p>
    <w:p w14:paraId="081A97F3" w14:textId="54F58182" w:rsidR="00C914C0" w:rsidRDefault="00C914C0" w:rsidP="00C914C0">
      <w:pPr>
        <w:pStyle w:val="ListParagraph"/>
        <w:numPr>
          <w:ilvl w:val="0"/>
          <w:numId w:val="14"/>
        </w:numPr>
      </w:pPr>
      <w:r>
        <w:t xml:space="preserve">Elektri madalpinge </w:t>
      </w:r>
      <w:r w:rsidR="00801E12">
        <w:t>maa</w:t>
      </w:r>
      <w:r>
        <w:t>kaablid (</w:t>
      </w:r>
      <w:r w:rsidR="00C50271">
        <w:t>Elektrilevi OÜ</w:t>
      </w:r>
      <w:r>
        <w:t>)</w:t>
      </w:r>
      <w:r w:rsidR="00C50271">
        <w:t>.</w:t>
      </w:r>
    </w:p>
    <w:p w14:paraId="1ADEA9BD" w14:textId="77777777" w:rsidR="003C5D3F" w:rsidRDefault="003C5D3F" w:rsidP="003C5D3F">
      <w:pPr>
        <w:pStyle w:val="Heading3"/>
        <w:numPr>
          <w:ilvl w:val="2"/>
          <w:numId w:val="2"/>
        </w:numPr>
        <w:ind w:left="993" w:hanging="709"/>
        <w:jc w:val="both"/>
        <w:rPr>
          <w:szCs w:val="26"/>
        </w:rPr>
      </w:pPr>
      <w:bookmarkStart w:id="56" w:name="_Toc196748050"/>
      <w:r w:rsidRPr="003C5D3F">
        <w:rPr>
          <w:szCs w:val="26"/>
        </w:rPr>
        <w:t>Tehnovõrkude põhimõtteline lahendus ja tehnovõrkudega kavandatud tööd</w:t>
      </w:r>
      <w:bookmarkEnd w:id="56"/>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130FCC13" w:rsidR="00085665" w:rsidRDefault="00C67B21" w:rsidP="00346862">
      <w:pPr>
        <w:jc w:val="both"/>
        <w:rPr>
          <w:lang w:eastAsia="et-EE"/>
        </w:rPr>
      </w:pPr>
      <w:r>
        <w:rPr>
          <w:lang w:eastAsia="et-EE"/>
        </w:rPr>
        <w:t>Kui kaevetööde käigus paljanduvad tehnovõrgud või selgub, et need asuvad looduses teises kohas või teisel kõrgusel, tuleb need langetada nõuetekohasele sügavusele või kaitsta.</w:t>
      </w:r>
    </w:p>
    <w:p w14:paraId="23BBE657" w14:textId="77777777" w:rsidR="00D12336" w:rsidRPr="00085665" w:rsidRDefault="00D12336" w:rsidP="00346862">
      <w:pPr>
        <w:jc w:val="both"/>
      </w:pPr>
      <w:r>
        <w:rPr>
          <w:lang w:eastAsia="et-EE"/>
        </w:rPr>
        <w:t>Kõik olemasolevad kaevuluugid ja kaped on ette nähtud viia projekteeritud maapinnaga samasse tasapinda.</w:t>
      </w:r>
    </w:p>
    <w:p w14:paraId="7A80557E" w14:textId="77777777" w:rsidR="005F1E07" w:rsidRPr="00707E60" w:rsidRDefault="005F1E07" w:rsidP="005F1E07">
      <w:pPr>
        <w:pStyle w:val="Heading3"/>
        <w:numPr>
          <w:ilvl w:val="2"/>
          <w:numId w:val="2"/>
        </w:numPr>
        <w:ind w:left="993" w:hanging="709"/>
        <w:jc w:val="both"/>
        <w:rPr>
          <w:szCs w:val="26"/>
        </w:rPr>
      </w:pPr>
      <w:bookmarkStart w:id="57" w:name="_Toc196748051"/>
      <w:r w:rsidRPr="00707E60">
        <w:rPr>
          <w:szCs w:val="26"/>
        </w:rPr>
        <w:t>Tehnovõrkude lahendus ja tehnovõrkudega kavandatud tööd</w:t>
      </w:r>
      <w:bookmarkEnd w:id="57"/>
    </w:p>
    <w:p w14:paraId="285CC454" w14:textId="276827B6" w:rsidR="00346862" w:rsidRPr="00707E60" w:rsidRDefault="00D24700" w:rsidP="00346862">
      <w:pPr>
        <w:jc w:val="both"/>
        <w:rPr>
          <w:lang w:eastAsia="et-EE"/>
        </w:rPr>
      </w:pPr>
      <w:r w:rsidRPr="00707E60">
        <w:rPr>
          <w:lang w:eastAsia="et-EE"/>
        </w:rPr>
        <w:t>Pargi tänava servas olevad valgusti mastid koos maakaabliga on ette nähtud tõsta uude asukohta.</w:t>
      </w:r>
    </w:p>
    <w:p w14:paraId="642BEEFF" w14:textId="19886E44" w:rsidR="00602521" w:rsidRPr="00707E60" w:rsidRDefault="00602521" w:rsidP="00346862">
      <w:pPr>
        <w:jc w:val="both"/>
        <w:rPr>
          <w:lang w:eastAsia="et-EE"/>
        </w:rPr>
      </w:pPr>
      <w:r w:rsidRPr="00707E60">
        <w:t xml:space="preserve">Projektlahendusega ristuvad Telia sidekaablid </w:t>
      </w:r>
      <w:r w:rsidR="00D24700" w:rsidRPr="00707E60">
        <w:t xml:space="preserve">ja Elektrilevi madalpingekaablid </w:t>
      </w:r>
      <w:r w:rsidRPr="00707E60">
        <w:t xml:space="preserve">on ette nähtud </w:t>
      </w:r>
      <w:r w:rsidRPr="00707E60">
        <w:rPr>
          <w:lang w:eastAsia="et-EE"/>
        </w:rPr>
        <w:t>kaitsta A-klassi lõhestatud PVC kaablikaitsetoruga D100mm.</w:t>
      </w:r>
    </w:p>
    <w:p w14:paraId="2486D67C" w14:textId="77777777" w:rsidR="00FB1789" w:rsidRDefault="00FB1789" w:rsidP="00FB1789">
      <w:pPr>
        <w:pStyle w:val="Heading2"/>
        <w:numPr>
          <w:ilvl w:val="1"/>
          <w:numId w:val="2"/>
        </w:numPr>
        <w:ind w:left="709" w:hanging="573"/>
        <w:jc w:val="both"/>
        <w:rPr>
          <w:szCs w:val="28"/>
        </w:rPr>
      </w:pPr>
      <w:bookmarkStart w:id="58" w:name="_Toc196748052"/>
      <w:r w:rsidRPr="00FB1789">
        <w:rPr>
          <w:szCs w:val="28"/>
        </w:rPr>
        <w:t>Keskkonnakaitse</w:t>
      </w:r>
      <w:bookmarkEnd w:id="58"/>
    </w:p>
    <w:p w14:paraId="63DF1D99" w14:textId="77777777" w:rsidR="003C5D3F" w:rsidRDefault="003C5D3F" w:rsidP="003C5D3F">
      <w:pPr>
        <w:pStyle w:val="Heading3"/>
        <w:numPr>
          <w:ilvl w:val="2"/>
          <w:numId w:val="2"/>
        </w:numPr>
        <w:ind w:left="993" w:hanging="709"/>
        <w:jc w:val="both"/>
        <w:rPr>
          <w:szCs w:val="26"/>
        </w:rPr>
      </w:pPr>
      <w:bookmarkStart w:id="59" w:name="_Toc196748053"/>
      <w:r w:rsidRPr="003C5D3F">
        <w:rPr>
          <w:szCs w:val="26"/>
        </w:rPr>
        <w:t>Keskkonnakaitse abinõud</w:t>
      </w:r>
      <w:bookmarkEnd w:id="59"/>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60" w:name="_Toc196748054"/>
      <w:r w:rsidRPr="00926991">
        <w:rPr>
          <w:szCs w:val="28"/>
        </w:rPr>
        <w:t>Maastikukujundustööd</w:t>
      </w:r>
      <w:bookmarkEnd w:id="60"/>
    </w:p>
    <w:p w14:paraId="1E8D1DE9" w14:textId="77777777" w:rsidR="005A7677" w:rsidRPr="00707E60" w:rsidRDefault="005A7677" w:rsidP="005A7677">
      <w:pPr>
        <w:pStyle w:val="Heading3"/>
        <w:numPr>
          <w:ilvl w:val="2"/>
          <w:numId w:val="2"/>
        </w:numPr>
        <w:ind w:left="993" w:hanging="709"/>
        <w:jc w:val="both"/>
        <w:rPr>
          <w:szCs w:val="26"/>
        </w:rPr>
      </w:pPr>
      <w:bookmarkStart w:id="61" w:name="_Toc196748055"/>
      <w:r w:rsidRPr="00707E60">
        <w:rPr>
          <w:szCs w:val="26"/>
        </w:rPr>
        <w:t>Haljastuse valik</w:t>
      </w:r>
      <w:bookmarkEnd w:id="61"/>
    </w:p>
    <w:p w14:paraId="26C12EEA" w14:textId="583BD55A" w:rsidR="00085665" w:rsidRPr="00707E60" w:rsidRDefault="00274987" w:rsidP="00274987">
      <w:pPr>
        <w:jc w:val="both"/>
        <w:rPr>
          <w:lang w:eastAsia="et-EE"/>
        </w:rPr>
      </w:pPr>
      <w:r w:rsidRPr="00707E60">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w:t>
      </w:r>
    </w:p>
    <w:p w14:paraId="745F414B" w14:textId="0558C433" w:rsidR="00445BD5" w:rsidRPr="00707E60" w:rsidRDefault="00445BD5" w:rsidP="00274987">
      <w:pPr>
        <w:jc w:val="both"/>
        <w:rPr>
          <w:lang w:eastAsia="et-EE"/>
        </w:rPr>
      </w:pPr>
      <w:r w:rsidRPr="00707E60">
        <w:rPr>
          <w:lang w:eastAsia="et-EE"/>
        </w:rPr>
        <w:t>Objektilt väljakaevatud kasvupinnast võib sõelutud ja mättavabal kujul kasutada haljasaladel kasvumullana murualade planeerimisel.</w:t>
      </w:r>
    </w:p>
    <w:p w14:paraId="5C31947B" w14:textId="77777777" w:rsidR="00DF2408" w:rsidRPr="00707E60" w:rsidRDefault="00DF2408" w:rsidP="00DF2408">
      <w:pPr>
        <w:jc w:val="both"/>
        <w:rPr>
          <w:lang w:eastAsia="et-EE"/>
        </w:rPr>
      </w:pPr>
      <w:r w:rsidRPr="00707E60">
        <w:rPr>
          <w:lang w:eastAsia="et-EE"/>
        </w:rPr>
        <w:t>Haljastus:</w:t>
      </w:r>
    </w:p>
    <w:p w14:paraId="751A2BD7" w14:textId="0A74C852" w:rsidR="00DF2408" w:rsidRPr="00707E60" w:rsidRDefault="00DF2408" w:rsidP="00DF2408">
      <w:pPr>
        <w:pStyle w:val="ListParagraph"/>
        <w:numPr>
          <w:ilvl w:val="0"/>
          <w:numId w:val="10"/>
        </w:numPr>
        <w:spacing w:after="0" w:line="240" w:lineRule="auto"/>
        <w:jc w:val="both"/>
      </w:pPr>
      <w:r w:rsidRPr="00707E60">
        <w:t>Murukülv (klass II)</w:t>
      </w:r>
    </w:p>
    <w:p w14:paraId="0810CC4C" w14:textId="23CB05E2" w:rsidR="00856D3C" w:rsidRPr="00707E60" w:rsidRDefault="00DF2408" w:rsidP="00085665">
      <w:pPr>
        <w:pStyle w:val="ListParagraph"/>
        <w:numPr>
          <w:ilvl w:val="0"/>
          <w:numId w:val="10"/>
        </w:numPr>
        <w:spacing w:after="0" w:line="240" w:lineRule="auto"/>
        <w:jc w:val="both"/>
      </w:pPr>
      <w:r w:rsidRPr="00707E60">
        <w:t>Kasvualus</w:t>
      </w:r>
      <w:r w:rsidRPr="00707E60">
        <w:tab/>
      </w:r>
      <w:r w:rsidRPr="00707E60">
        <w:tab/>
      </w:r>
      <w:r w:rsidRPr="00707E60">
        <w:tab/>
      </w:r>
      <w:r w:rsidRPr="00707E60">
        <w:tab/>
      </w:r>
      <w:r w:rsidRPr="00707E60">
        <w:tab/>
      </w:r>
      <w:r w:rsidRPr="00707E60">
        <w:tab/>
        <w:t xml:space="preserve">h = </w:t>
      </w:r>
      <w:r w:rsidR="00D24700" w:rsidRPr="00707E60">
        <w:t>10</w:t>
      </w:r>
      <w:r w:rsidRPr="00707E60">
        <w:t>cm</w:t>
      </w:r>
    </w:p>
    <w:p w14:paraId="077A3663" w14:textId="77777777" w:rsidR="00856D3C" w:rsidRPr="00707E60" w:rsidRDefault="00856D3C" w:rsidP="00856D3C">
      <w:pPr>
        <w:spacing w:after="0" w:line="240" w:lineRule="auto"/>
        <w:jc w:val="both"/>
      </w:pPr>
    </w:p>
    <w:p w14:paraId="258B0437" w14:textId="77777777" w:rsidR="00504CEF" w:rsidRPr="00707E60" w:rsidRDefault="00504CEF" w:rsidP="00E56725">
      <w:pPr>
        <w:pStyle w:val="Heading1"/>
        <w:numPr>
          <w:ilvl w:val="0"/>
          <w:numId w:val="2"/>
        </w:numPr>
        <w:jc w:val="both"/>
      </w:pPr>
      <w:bookmarkStart w:id="62" w:name="_Toc468890766"/>
      <w:bookmarkStart w:id="63" w:name="_Toc196748056"/>
      <w:r w:rsidRPr="00707E60">
        <w:t>TÖÖDE TEOSTAMINE</w:t>
      </w:r>
      <w:bookmarkEnd w:id="62"/>
      <w:bookmarkEnd w:id="63"/>
    </w:p>
    <w:p w14:paraId="612D6741" w14:textId="77777777" w:rsidR="00B01538" w:rsidRPr="00707E60" w:rsidRDefault="00B01538" w:rsidP="00B01538">
      <w:pPr>
        <w:pStyle w:val="Heading2"/>
        <w:numPr>
          <w:ilvl w:val="1"/>
          <w:numId w:val="2"/>
        </w:numPr>
        <w:ind w:left="709" w:hanging="573"/>
        <w:jc w:val="both"/>
        <w:rPr>
          <w:szCs w:val="28"/>
        </w:rPr>
      </w:pPr>
      <w:bookmarkStart w:id="64" w:name="_Toc196748057"/>
      <w:r w:rsidRPr="00707E60">
        <w:rPr>
          <w:szCs w:val="28"/>
        </w:rPr>
        <w:t>Üldosa</w:t>
      </w:r>
      <w:bookmarkEnd w:id="64"/>
    </w:p>
    <w:p w14:paraId="25DF0813" w14:textId="77777777" w:rsidR="005A72E2" w:rsidRPr="00707E60" w:rsidRDefault="005A72E2" w:rsidP="005A72E2">
      <w:pPr>
        <w:jc w:val="both"/>
        <w:rPr>
          <w:lang w:eastAsia="et-EE"/>
        </w:rPr>
      </w:pPr>
      <w:r w:rsidRPr="00707E60">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707E60" w:rsidRDefault="005A72E2" w:rsidP="005A72E2">
      <w:pPr>
        <w:jc w:val="both"/>
        <w:rPr>
          <w:lang w:eastAsia="et-EE"/>
        </w:rPr>
      </w:pPr>
      <w:r w:rsidRPr="00707E60">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707E60" w:rsidRDefault="00B01538" w:rsidP="00B01538">
      <w:pPr>
        <w:pStyle w:val="Heading2"/>
        <w:numPr>
          <w:ilvl w:val="1"/>
          <w:numId w:val="2"/>
        </w:numPr>
        <w:ind w:left="709" w:hanging="573"/>
        <w:jc w:val="both"/>
        <w:rPr>
          <w:szCs w:val="28"/>
        </w:rPr>
      </w:pPr>
      <w:bookmarkStart w:id="65" w:name="_Toc196748058"/>
      <w:r w:rsidRPr="00707E60">
        <w:rPr>
          <w:szCs w:val="28"/>
        </w:rPr>
        <w:lastRenderedPageBreak/>
        <w:t>Ettevalmistustööd</w:t>
      </w:r>
      <w:bookmarkEnd w:id="65"/>
    </w:p>
    <w:p w14:paraId="6F4C5B4B" w14:textId="33B9D44E" w:rsidR="000E6BBA" w:rsidRPr="00707E60" w:rsidRDefault="000E6BBA" w:rsidP="000E6BBA">
      <w:pPr>
        <w:jc w:val="both"/>
        <w:rPr>
          <w:lang w:eastAsia="et-EE"/>
        </w:rPr>
      </w:pPr>
      <w:r w:rsidRPr="00707E60">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707E60" w:rsidRDefault="000E6BBA" w:rsidP="000E6BBA">
      <w:pPr>
        <w:jc w:val="both"/>
        <w:rPr>
          <w:lang w:eastAsia="et-EE"/>
        </w:rPr>
      </w:pPr>
      <w:r w:rsidRPr="00707E60">
        <w:rPr>
          <w:lang w:eastAsia="et-EE"/>
        </w:rPr>
        <w:t>Samuti tuleb ehitustöödest informeerida maaomanikke, kelle kinnistul on kavandatud ehitustegevus või ehitustegevus mõjutab maaomanikku oluliselt.</w:t>
      </w:r>
    </w:p>
    <w:p w14:paraId="72E88236" w14:textId="77777777" w:rsidR="00B01538" w:rsidRPr="00707E60" w:rsidRDefault="00B01538" w:rsidP="00B01538">
      <w:pPr>
        <w:pStyle w:val="Heading3"/>
        <w:numPr>
          <w:ilvl w:val="2"/>
          <w:numId w:val="2"/>
        </w:numPr>
        <w:ind w:left="993" w:hanging="709"/>
        <w:jc w:val="both"/>
        <w:rPr>
          <w:szCs w:val="26"/>
        </w:rPr>
      </w:pPr>
      <w:bookmarkStart w:id="66" w:name="_Toc196748059"/>
      <w:r w:rsidRPr="00707E60">
        <w:rPr>
          <w:szCs w:val="26"/>
        </w:rPr>
        <w:t>Muud kavandatud olulised ettevalmistustööd</w:t>
      </w:r>
      <w:bookmarkEnd w:id="66"/>
    </w:p>
    <w:p w14:paraId="715A7BF3" w14:textId="7E55C204" w:rsidR="00085665" w:rsidRPr="00707E60" w:rsidRDefault="002E54C4" w:rsidP="00085665">
      <w:r w:rsidRPr="00707E60">
        <w:t>Raadamine on ette nähtud vastavalt asendiplaanil toodud ulatuses.</w:t>
      </w:r>
      <w:r w:rsidR="00827283" w:rsidRPr="00707E60">
        <w:t xml:space="preserve"> Enne puude raadamist on ehituse töövõtja kohustatud hankima kõik asjakohased load.</w:t>
      </w:r>
    </w:p>
    <w:p w14:paraId="3751FCC8" w14:textId="77777777" w:rsidR="00B01538" w:rsidRPr="00707E60" w:rsidRDefault="00B01538" w:rsidP="00B01538">
      <w:pPr>
        <w:pStyle w:val="Heading2"/>
        <w:numPr>
          <w:ilvl w:val="1"/>
          <w:numId w:val="2"/>
        </w:numPr>
        <w:ind w:left="709" w:hanging="573"/>
        <w:jc w:val="both"/>
        <w:rPr>
          <w:szCs w:val="28"/>
        </w:rPr>
      </w:pPr>
      <w:bookmarkStart w:id="67" w:name="_Toc196748060"/>
      <w:r w:rsidRPr="00707E60">
        <w:rPr>
          <w:szCs w:val="28"/>
        </w:rPr>
        <w:t>Ehitusaegne liikluskorraldus</w:t>
      </w:r>
      <w:bookmarkEnd w:id="67"/>
    </w:p>
    <w:p w14:paraId="5F5B66E3" w14:textId="58213896" w:rsidR="007C0EAC" w:rsidRPr="00707E60" w:rsidRDefault="007C0EAC" w:rsidP="007C0EAC">
      <w:pPr>
        <w:jc w:val="both"/>
        <w:rPr>
          <w:lang w:eastAsia="et-EE"/>
        </w:rPr>
      </w:pPr>
      <w:r w:rsidRPr="00707E60">
        <w:rPr>
          <w:lang w:eastAsia="et-EE"/>
        </w:rPr>
        <w:t xml:space="preserve">Ehitamise ajal juhinduda 13.07.2018 vastuvõetud määrusest nr 43 </w:t>
      </w:r>
      <w:r w:rsidR="009B6CCE" w:rsidRPr="00707E60">
        <w:rPr>
          <w:lang w:eastAsia="et-EE"/>
        </w:rPr>
        <w:t xml:space="preserve">(redaktsiooni jõustumise kuupäev 01.01.2019) </w:t>
      </w:r>
      <w:r w:rsidRPr="00707E60">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1D63912A" w:rsidR="007C0EAC" w:rsidRPr="00707E60" w:rsidRDefault="007C0EAC" w:rsidP="007C0EAC">
      <w:pPr>
        <w:jc w:val="both"/>
        <w:rPr>
          <w:lang w:eastAsia="et-EE"/>
        </w:rPr>
      </w:pPr>
      <w:r w:rsidRPr="00707E60">
        <w:rPr>
          <w:lang w:eastAsia="et-EE"/>
        </w:rPr>
        <w:t>Ajutiste ehitusaegsete ümbersõitude ja liikluskorralduse skeemid ning joonised ehitusobjektil korraldab töövõtja vastavalt tema poolt valitud ja teostavate tööde etappidele.</w:t>
      </w:r>
    </w:p>
    <w:p w14:paraId="63E4D557" w14:textId="77777777" w:rsidR="007C0EAC" w:rsidRPr="00707E60" w:rsidRDefault="007C0EAC" w:rsidP="007C0EAC">
      <w:pPr>
        <w:jc w:val="both"/>
        <w:rPr>
          <w:lang w:eastAsia="et-EE"/>
        </w:rPr>
      </w:pPr>
      <w:r w:rsidRPr="00707E60">
        <w:rPr>
          <w:lang w:eastAsia="et-EE"/>
        </w:rPr>
        <w:t>Ümbersõiduteed ja ehitusaegne ajutine liikluskorraldus peavad olema enne tööde algust kooskõlastatud tee valdajaga ja tiheasustusalal kohaliku omavalitsusega.</w:t>
      </w:r>
    </w:p>
    <w:p w14:paraId="6207E3A7" w14:textId="6040CE4B" w:rsidR="00926991" w:rsidRPr="00707E60" w:rsidRDefault="00926991" w:rsidP="003D77E0">
      <w:pPr>
        <w:pStyle w:val="Heading1"/>
        <w:numPr>
          <w:ilvl w:val="0"/>
          <w:numId w:val="2"/>
        </w:numPr>
        <w:jc w:val="both"/>
      </w:pPr>
      <w:bookmarkStart w:id="68" w:name="_Toc196748061"/>
      <w:r w:rsidRPr="00707E60">
        <w:t>HOOLDUSJUHEND</w:t>
      </w:r>
      <w:bookmarkEnd w:id="68"/>
    </w:p>
    <w:p w14:paraId="63B555EF" w14:textId="70AD31E6" w:rsidR="004C4578" w:rsidRPr="00707E60" w:rsidRDefault="004C4578" w:rsidP="004C4578">
      <w:pPr>
        <w:jc w:val="both"/>
        <w:rPr>
          <w:lang w:eastAsia="et-EE"/>
        </w:rPr>
      </w:pPr>
      <w:r w:rsidRPr="00707E60">
        <w:rPr>
          <w:lang w:eastAsia="et-EE"/>
        </w:rPr>
        <w:t xml:space="preserve">Projekteeritud tee peab ehitusjärgselt ja kasutusaja vältel vastama Majandus- ja taristuministri 14.07.2015 vastu võetud määrusele nr 92 „Tee seisundinõuded“. </w:t>
      </w:r>
    </w:p>
    <w:p w14:paraId="3EAE8A9D" w14:textId="77777777" w:rsidR="004C4578" w:rsidRPr="00707E60" w:rsidRDefault="004C4578" w:rsidP="004C4578">
      <w:pPr>
        <w:jc w:val="both"/>
        <w:rPr>
          <w:u w:val="single"/>
          <w:lang w:eastAsia="et-EE"/>
        </w:rPr>
      </w:pPr>
      <w:bookmarkStart w:id="69" w:name="_Toc522109684"/>
      <w:bookmarkStart w:id="70" w:name="_Toc31363485"/>
      <w:r w:rsidRPr="00707E60">
        <w:rPr>
          <w:u w:val="single"/>
          <w:lang w:eastAsia="et-EE"/>
        </w:rPr>
        <w:t>Järelevalve</w:t>
      </w:r>
      <w:bookmarkEnd w:id="69"/>
      <w:bookmarkEnd w:id="70"/>
    </w:p>
    <w:p w14:paraId="49088C3D" w14:textId="77777777" w:rsidR="004C4578" w:rsidRPr="00707E60" w:rsidRDefault="004C4578" w:rsidP="004C4578">
      <w:pPr>
        <w:jc w:val="both"/>
        <w:rPr>
          <w:lang w:eastAsia="et-EE"/>
        </w:rPr>
      </w:pPr>
      <w:r w:rsidRPr="00707E60">
        <w:rPr>
          <w:lang w:eastAsia="et-EE"/>
        </w:rPr>
        <w:t>Teehooldaja korraldab territooriumil asuvate hooldusobjektide regulaarse järelevalve ja ülevaatuse. Avastatud puudused ja tähelepanekud fikseeritakse. Sõltuvalt avastatud puuduse ohtlikkusest teekasutajale otsustatakse puuduse likvideerimise aeg ja vastavad meetmed.</w:t>
      </w:r>
    </w:p>
    <w:p w14:paraId="67F8ECE1" w14:textId="77777777" w:rsidR="004C4578" w:rsidRPr="00707E60" w:rsidRDefault="004C4578" w:rsidP="004C4578">
      <w:pPr>
        <w:jc w:val="both"/>
        <w:rPr>
          <w:u w:val="single"/>
          <w:lang w:eastAsia="et-EE"/>
        </w:rPr>
      </w:pPr>
      <w:bookmarkStart w:id="71" w:name="_Toc522109685"/>
      <w:bookmarkStart w:id="72" w:name="_Toc31363486"/>
      <w:r w:rsidRPr="00707E60">
        <w:rPr>
          <w:u w:val="single"/>
          <w:lang w:eastAsia="et-EE"/>
        </w:rPr>
        <w:t>Nõlvad</w:t>
      </w:r>
      <w:bookmarkEnd w:id="71"/>
      <w:bookmarkEnd w:id="72"/>
    </w:p>
    <w:p w14:paraId="53A46315" w14:textId="77777777" w:rsidR="004C4578" w:rsidRPr="00707E60" w:rsidRDefault="004C4578" w:rsidP="004C4578">
      <w:pPr>
        <w:jc w:val="both"/>
        <w:rPr>
          <w:lang w:eastAsia="et-EE"/>
        </w:rPr>
      </w:pPr>
      <w:r w:rsidRPr="00707E60">
        <w:rPr>
          <w:lang w:eastAsia="et-EE"/>
        </w:rPr>
        <w:t>Nõlvadel ei või olla erosiooni ega uhtumisi, mis ohustavad nõlva stabiilsust. Hooldamisel likvideeritakse nõlvade uhtumised ja muldkeha vigastused, nõlvad planeeritakse.</w:t>
      </w:r>
      <w:bookmarkStart w:id="73" w:name="_Toc522109686"/>
    </w:p>
    <w:p w14:paraId="6479F352" w14:textId="77777777" w:rsidR="004C4578" w:rsidRPr="00707E60" w:rsidRDefault="004C4578" w:rsidP="004C4578">
      <w:pPr>
        <w:jc w:val="both"/>
        <w:rPr>
          <w:u w:val="single"/>
          <w:lang w:eastAsia="et-EE"/>
        </w:rPr>
      </w:pPr>
      <w:bookmarkStart w:id="74" w:name="_Toc31363487"/>
      <w:r w:rsidRPr="00707E60">
        <w:rPr>
          <w:u w:val="single"/>
          <w:lang w:eastAsia="et-EE"/>
        </w:rPr>
        <w:t>Haljastus</w:t>
      </w:r>
      <w:bookmarkEnd w:id="73"/>
      <w:bookmarkEnd w:id="74"/>
    </w:p>
    <w:p w14:paraId="357870B3" w14:textId="77777777" w:rsidR="004C4578" w:rsidRPr="00707E60" w:rsidRDefault="004C4578" w:rsidP="004C4578">
      <w:pPr>
        <w:jc w:val="both"/>
        <w:rPr>
          <w:lang w:eastAsia="et-EE"/>
        </w:rPr>
      </w:pPr>
      <w:r w:rsidRPr="00707E60">
        <w:rPr>
          <w:lang w:eastAsia="et-EE"/>
        </w:rPr>
        <w:t xml:space="preserve">Külvijärgselt jälgida, et idanenud seemned ei kuivaks, kasta piisavalt. Jälgida, et kastmissurve ei oleks liiga suur ega uhuks muruseemet välja. </w:t>
      </w:r>
    </w:p>
    <w:p w14:paraId="688849AF" w14:textId="77777777" w:rsidR="004C4578" w:rsidRPr="00707E60" w:rsidRDefault="004C4578" w:rsidP="004C4578">
      <w:pPr>
        <w:jc w:val="both"/>
        <w:rPr>
          <w:lang w:eastAsia="et-EE"/>
        </w:rPr>
      </w:pPr>
      <w:r w:rsidRPr="00707E60">
        <w:rPr>
          <w:lang w:eastAsia="et-EE"/>
        </w:rPr>
        <w:lastRenderedPageBreak/>
        <w:t>Muru tuleb kamara moodustumiseni põuaperioodil kasta. Muru kastes tuleb jälgida, et vee määr oleks piisav juurteni jõudmiseks – sügavus umbes 30-40mm korraga. Peale kamara moodustamist kastetakse vaid juhul kui ilmnevad tugeva päikesepõletuse  tundemärgid ja on oht muru hävimisele.</w:t>
      </w:r>
    </w:p>
    <w:p w14:paraId="4F7FA36D" w14:textId="77777777" w:rsidR="004C4578" w:rsidRPr="00E017E3" w:rsidRDefault="004C4578" w:rsidP="004C4578">
      <w:pPr>
        <w:jc w:val="both"/>
        <w:rPr>
          <w:lang w:eastAsia="et-EE"/>
        </w:rPr>
      </w:pPr>
      <w:r w:rsidRPr="00E017E3">
        <w:rPr>
          <w:lang w:eastAsia="et-EE"/>
        </w:rPr>
        <w:t>Kui rohustus on ülekaalus tülikad umbrohud (ohakad, mets-harakputk ) tuleb teha täiendav niitmine. Niita tuleb enne tülika liigi õitsemist.  Niidus koristada koheselt.</w:t>
      </w:r>
    </w:p>
    <w:p w14:paraId="6EAD792B" w14:textId="77777777" w:rsidR="004C4578" w:rsidRPr="00E017E3" w:rsidRDefault="004C4578" w:rsidP="004C4578">
      <w:pPr>
        <w:jc w:val="both"/>
        <w:rPr>
          <w:lang w:eastAsia="et-EE"/>
        </w:rPr>
      </w:pPr>
      <w:r w:rsidRPr="00E017E3">
        <w:rPr>
          <w:lang w:eastAsia="et-EE"/>
        </w:rPr>
        <w:t>Esimesel kasvuaastal väetada külvieelselt, hiljem mullaanalüüsi alusel. Kui pH on korras, kuid muru on valkjas ja rohi hõre</w:t>
      </w:r>
      <w:r>
        <w:rPr>
          <w:lang w:eastAsia="et-EE"/>
        </w:rPr>
        <w:t xml:space="preserve">, </w:t>
      </w:r>
      <w:r w:rsidRPr="00E017E3">
        <w:rPr>
          <w:lang w:eastAsia="et-EE"/>
        </w:rPr>
        <w:t xml:space="preserve">kasutada </w:t>
      </w:r>
      <w:r>
        <w:rPr>
          <w:lang w:eastAsia="et-EE"/>
        </w:rPr>
        <w:t>fosfor-</w:t>
      </w:r>
      <w:r w:rsidRPr="00E017E3">
        <w:rPr>
          <w:lang w:eastAsia="et-EE"/>
        </w:rPr>
        <w:t xml:space="preserve"> </w:t>
      </w:r>
      <w:r>
        <w:rPr>
          <w:lang w:eastAsia="et-EE"/>
        </w:rPr>
        <w:t>ja kaalium</w:t>
      </w:r>
      <w:r w:rsidRPr="00E017E3">
        <w:rPr>
          <w:lang w:eastAsia="et-EE"/>
        </w:rPr>
        <w:t>väetisi. Kui murukõrrelised on ko</w:t>
      </w:r>
      <w:r>
        <w:rPr>
          <w:lang w:eastAsia="et-EE"/>
        </w:rPr>
        <w:t>llasemad kui umbrohud, lisada lämmastik</w:t>
      </w:r>
      <w:r w:rsidRPr="00E017E3">
        <w:rPr>
          <w:lang w:eastAsia="et-EE"/>
        </w:rPr>
        <w:t>väetisi. Väetusnormid ja vajadus ainult mullaanalüüsi alusel. Hüdrokülvina rajatud muru väetada kaks korda aastas, kevadel ja sügisel.</w:t>
      </w:r>
    </w:p>
    <w:p w14:paraId="100E4808" w14:textId="77777777" w:rsidR="004C4578" w:rsidRPr="00E017E3" w:rsidRDefault="004C4578" w:rsidP="004C4578">
      <w:pPr>
        <w:jc w:val="both"/>
        <w:rPr>
          <w:lang w:eastAsia="et-EE"/>
        </w:rPr>
      </w:pPr>
      <w:r w:rsidRPr="00E017E3">
        <w:rPr>
          <w:lang w:eastAsia="et-EE"/>
        </w:rPr>
        <w:t>Niitmine esimesel kasvuaastal: Esimene niitmine teostada 5-6 nädalat peale külvi. Esimesel kasvuaastal niita 2-4 korda (olenevalt külviajast), kui taimed on 10-12cm kõrgused, niite kõrguseks 5-7cm. Muru ja muld peavad niitmise ajal olema kuivad.</w:t>
      </w:r>
    </w:p>
    <w:p w14:paraId="0EEE137B" w14:textId="77777777" w:rsidR="004C4578" w:rsidRPr="00E017E3" w:rsidRDefault="004C4578" w:rsidP="004C4578">
      <w:pPr>
        <w:jc w:val="both"/>
        <w:rPr>
          <w:lang w:eastAsia="et-EE"/>
        </w:rPr>
      </w:pPr>
      <w:r w:rsidRPr="00E017E3">
        <w:rPr>
          <w:lang w:eastAsia="et-EE"/>
        </w:rPr>
        <w:t>Niitmine teisel kasvuaastal: Niita 2 korda kuus, mitte lasta rohul kasvada kõrgemaks kui 20cm.</w:t>
      </w:r>
    </w:p>
    <w:p w14:paraId="5E6E0E7A" w14:textId="77777777" w:rsidR="004C4578" w:rsidRPr="00E017E3" w:rsidRDefault="004C4578" w:rsidP="004C4578">
      <w:pPr>
        <w:jc w:val="both"/>
        <w:rPr>
          <w:lang w:eastAsia="et-EE"/>
        </w:rPr>
      </w:pPr>
      <w:r w:rsidRPr="00E017E3">
        <w:rPr>
          <w:lang w:eastAsia="et-EE"/>
        </w:rPr>
        <w:t>Niitmine alates kolmandast  kasvuaastast : Vastavalt vajadusele ja seisundinõuetele 3-6 korda aastas. Tee servades ei tohi muru lasta kasvada kõrgemaks kui 25cm. See on vajalik roomajate teele tuleku tõkestamiseks, mujal hoida muru kõrgus vastavalt  seisundi-nõuetele 30-40cm.</w:t>
      </w:r>
    </w:p>
    <w:p w14:paraId="3F2E5262" w14:textId="77777777" w:rsidR="004C4578" w:rsidRPr="00E017E3" w:rsidRDefault="004C4578" w:rsidP="004C4578">
      <w:pPr>
        <w:jc w:val="both"/>
        <w:rPr>
          <w:lang w:eastAsia="et-EE"/>
        </w:rPr>
      </w:pPr>
      <w:r w:rsidRPr="00E017E3">
        <w:rPr>
          <w:lang w:eastAsia="et-EE"/>
        </w:rPr>
        <w:t>Teine niide suurte puhmikuliste nõrgestamiseks, niite kõrgus 5-10cm.</w:t>
      </w:r>
    </w:p>
    <w:p w14:paraId="6F1B614D" w14:textId="77777777" w:rsidR="004C4578" w:rsidRPr="00E017E3" w:rsidRDefault="004C4578" w:rsidP="004C4578">
      <w:pPr>
        <w:jc w:val="both"/>
        <w:rPr>
          <w:lang w:eastAsia="et-EE"/>
        </w:rPr>
      </w:pPr>
      <w:r w:rsidRPr="00E017E3">
        <w:rPr>
          <w:lang w:eastAsia="et-EE"/>
        </w:rPr>
        <w:t>Enne talve viimane niitmine teostada IX või X</w:t>
      </w:r>
      <w:r>
        <w:rPr>
          <w:lang w:eastAsia="et-EE"/>
        </w:rPr>
        <w:t xml:space="preserve"> kuus</w:t>
      </w:r>
      <w:r w:rsidRPr="00E017E3">
        <w:rPr>
          <w:lang w:eastAsia="et-EE"/>
        </w:rPr>
        <w:t>, olenevalt õhutemperatuurist, niite kõrguseks jätta 5-8cm.</w:t>
      </w:r>
    </w:p>
    <w:p w14:paraId="0870AFCD" w14:textId="77777777" w:rsidR="004C4578" w:rsidRPr="00E017E3" w:rsidRDefault="004C4578" w:rsidP="004C4578">
      <w:pPr>
        <w:jc w:val="both"/>
        <w:rPr>
          <w:lang w:eastAsia="et-EE"/>
        </w:rPr>
      </w:pPr>
      <w:r w:rsidRPr="00E017E3">
        <w:rPr>
          <w:lang w:eastAsia="et-EE"/>
        </w:rPr>
        <w:t>Muru ei niideta ega trimmerda</w:t>
      </w:r>
      <w:r>
        <w:rPr>
          <w:lang w:eastAsia="et-EE"/>
        </w:rPr>
        <w:t>t</w:t>
      </w:r>
      <w:r w:rsidRPr="00E017E3">
        <w:rPr>
          <w:lang w:eastAsia="et-EE"/>
        </w:rPr>
        <w:t>a puudele ja põõsastele lähemal kui 50cm puittaime juurekaelast.</w:t>
      </w:r>
    </w:p>
    <w:p w14:paraId="66150371" w14:textId="77777777" w:rsidR="004C4578" w:rsidRPr="00E017E3" w:rsidRDefault="004C4578" w:rsidP="004C4578">
      <w:pPr>
        <w:jc w:val="both"/>
        <w:rPr>
          <w:lang w:eastAsia="et-EE"/>
        </w:rPr>
      </w:pPr>
      <w:r>
        <w:rPr>
          <w:lang w:eastAsia="et-EE"/>
        </w:rPr>
        <w:t xml:space="preserve">Muru paikamist </w:t>
      </w:r>
      <w:r w:rsidRPr="00E017E3">
        <w:rPr>
          <w:lang w:eastAsia="et-EE"/>
        </w:rPr>
        <w:t>võib teha igal ajal kui külma ei ole ja muru on korralikult kastetud.</w:t>
      </w:r>
    </w:p>
    <w:p w14:paraId="4F31FA30" w14:textId="77777777" w:rsidR="004C4578" w:rsidRPr="00E017E3" w:rsidRDefault="004C4578" w:rsidP="004C4578">
      <w:pPr>
        <w:jc w:val="both"/>
        <w:rPr>
          <w:lang w:eastAsia="et-EE"/>
        </w:rPr>
      </w:pPr>
      <w:r w:rsidRPr="00E017E3">
        <w:rPr>
          <w:lang w:eastAsia="et-EE"/>
        </w:rPr>
        <w:t>Suuremas ulatuses külmakerked, jää-ning mehhaanilised kahjustused rullida üle, raputada lohkudesse peeneteralist ehitusliiva, mitte paksemalt kui 5cm.</w:t>
      </w:r>
    </w:p>
    <w:p w14:paraId="4B57F21B" w14:textId="77777777" w:rsidR="004C4578" w:rsidRPr="00E017E3" w:rsidRDefault="004C4578" w:rsidP="004C4578">
      <w:pPr>
        <w:jc w:val="both"/>
        <w:rPr>
          <w:lang w:eastAsia="et-EE"/>
        </w:rPr>
      </w:pPr>
      <w:r w:rsidRPr="00E017E3">
        <w:rPr>
          <w:lang w:eastAsia="et-EE"/>
        </w:rPr>
        <w:t>Vältida äsja sulanud või külmunud pinnasega murul suuremat koormust.</w:t>
      </w:r>
    </w:p>
    <w:p w14:paraId="07EFDA84" w14:textId="77777777" w:rsidR="004C4578" w:rsidRPr="00E017E3" w:rsidRDefault="004C4578" w:rsidP="004C4578">
      <w:pPr>
        <w:jc w:val="both"/>
        <w:rPr>
          <w:lang w:eastAsia="et-EE"/>
        </w:rPr>
      </w:pPr>
      <w:r w:rsidRPr="00E017E3">
        <w:rPr>
          <w:lang w:eastAsia="et-EE"/>
        </w:rPr>
        <w:t>Lumiseen jt seenhaigused võivad tekkida lumerohketel talvedel suurte hangede alla. Kevadel kahjustunud kohad läbi riisuda ja puistata peale peeneteralist ehitusliiva. Mitte paksemalt kui 5cm kihina. Kui rohukamar on väga hõre või sammaldunud, tuleb kevadel äestada ja külvata juurde uut seemet 20-30 kg/hektarile.</w:t>
      </w:r>
    </w:p>
    <w:p w14:paraId="7DF54C7B" w14:textId="77777777" w:rsidR="000A38E7" w:rsidRDefault="000A38E7">
      <w:pPr>
        <w:rPr>
          <w:u w:val="single"/>
          <w:lang w:eastAsia="et-EE"/>
        </w:rPr>
      </w:pPr>
      <w:bookmarkStart w:id="75" w:name="_Toc522109687"/>
      <w:bookmarkStart w:id="76" w:name="_Toc31363488"/>
      <w:r>
        <w:rPr>
          <w:u w:val="single"/>
          <w:lang w:eastAsia="et-EE"/>
        </w:rPr>
        <w:br w:type="page"/>
      </w:r>
    </w:p>
    <w:p w14:paraId="179EB23A" w14:textId="262BEB79" w:rsidR="004C4578" w:rsidRPr="004C4578" w:rsidRDefault="004C4578" w:rsidP="004C4578">
      <w:pPr>
        <w:jc w:val="both"/>
        <w:rPr>
          <w:u w:val="single"/>
          <w:lang w:eastAsia="et-EE"/>
        </w:rPr>
      </w:pPr>
      <w:r w:rsidRPr="004C4578">
        <w:rPr>
          <w:u w:val="single"/>
          <w:lang w:eastAsia="et-EE"/>
        </w:rPr>
        <w:lastRenderedPageBreak/>
        <w:t>Liikluskorraldus</w:t>
      </w:r>
      <w:bookmarkEnd w:id="75"/>
      <w:bookmarkEnd w:id="76"/>
    </w:p>
    <w:p w14:paraId="3E281E5B" w14:textId="77777777" w:rsidR="004C4578" w:rsidRPr="00EB0CAB" w:rsidRDefault="004C4578" w:rsidP="004C4578">
      <w:pPr>
        <w:jc w:val="both"/>
        <w:rPr>
          <w:lang w:eastAsia="et-EE"/>
        </w:rPr>
      </w:pPr>
      <w:r w:rsidRPr="00EB0CAB">
        <w:rPr>
          <w:lang w:eastAsia="et-EE"/>
        </w:rPr>
        <w:t>Löökaugud, uhtumised jm liiklusohtlikud kohad, mida kohe ei likvideerita, tuleb ohutuse tagamiseks tähistada. Vajadusel paigaldada koormuspiiranguid. Loata paigaldatud liiklusmärgid, viidad, tahvlid ja muu liiklusväline teave tuleb kõrvaldada.</w:t>
      </w:r>
    </w:p>
    <w:p w14:paraId="2421673F" w14:textId="77777777" w:rsidR="004C4578" w:rsidRPr="00EB0CAB" w:rsidRDefault="004C4578" w:rsidP="004C4578">
      <w:pPr>
        <w:jc w:val="both"/>
        <w:rPr>
          <w:lang w:eastAsia="et-EE"/>
        </w:rPr>
      </w:pPr>
      <w:r w:rsidRPr="00EB0CAB">
        <w:rPr>
          <w:lang w:eastAsia="et-EE"/>
        </w:rPr>
        <w:t>Olemasolevad liiklusmärgid, viidad ja tahvlid peavad olema puhtad ja terved. Katkised või kadunud liiklusmärgid ja viidad tuleb asendada.</w:t>
      </w:r>
    </w:p>
    <w:p w14:paraId="30829BBA" w14:textId="77777777" w:rsidR="004C4578" w:rsidRPr="00EB0CAB" w:rsidRDefault="004C4578" w:rsidP="004C4578">
      <w:pPr>
        <w:jc w:val="both"/>
        <w:rPr>
          <w:lang w:eastAsia="et-EE"/>
        </w:rPr>
      </w:pPr>
      <w:r w:rsidRPr="00EB0CAB">
        <w:rPr>
          <w:lang w:eastAsia="et-EE"/>
        </w:rPr>
        <w:t>Plastmärgistus tuleb uuendada juhul, kui selle peegeldusvõime langeb alla lubatud normi.</w:t>
      </w:r>
    </w:p>
    <w:p w14:paraId="1D9CFF1F" w14:textId="1D12BCAD" w:rsidR="004C4578" w:rsidRPr="004C4578" w:rsidRDefault="004C4578" w:rsidP="004C4578">
      <w:pPr>
        <w:jc w:val="both"/>
        <w:rPr>
          <w:u w:val="single"/>
          <w:lang w:eastAsia="et-EE"/>
        </w:rPr>
      </w:pPr>
      <w:bookmarkStart w:id="77" w:name="_Toc522109688"/>
      <w:bookmarkStart w:id="78" w:name="_Toc31363489"/>
      <w:r w:rsidRPr="004C4578">
        <w:rPr>
          <w:u w:val="single"/>
          <w:lang w:eastAsia="et-EE"/>
        </w:rPr>
        <w:t>Talvine hooldus</w:t>
      </w:r>
      <w:bookmarkEnd w:id="77"/>
      <w:bookmarkEnd w:id="78"/>
    </w:p>
    <w:p w14:paraId="2AF405DB" w14:textId="4C28605D" w:rsidR="004C4578" w:rsidRDefault="004C4578" w:rsidP="004C4578">
      <w:pPr>
        <w:jc w:val="both"/>
        <w:rPr>
          <w:lang w:eastAsia="et-EE"/>
        </w:rPr>
      </w:pPr>
      <w:r w:rsidRPr="00EB0CAB">
        <w:rPr>
          <w:lang w:eastAsia="et-EE"/>
        </w:rPr>
        <w:t>Sõiduteede talvine seisunditase peab võimaldama läbi viia ette nähtud hooldust ja muid vajalikke tegevusi. Talvisel ajal tuleb regulaarselt jälgida teede seisukorda. Hoolduse ja kontrolli teostamiseks kasutatavad teelõigud peavad olema puhtad või piisavalt puhtad vastavate masinate läbimiseks. Lumi teisaldada sõidutee serva või vedada minema ja ladustada territooriumi valdaja poolt ette nähtud kohta. Vajadusel tuleb sõidutee servad tähistada helkurribadega markiiridega. Lume sahkamise ja muude hooldustööde teostamise tagajärjel kahjustada saanud markiirid ja muud liikluskorraldusvahendid tuleb taastada. Liikluskorraldusvahendid ja tahvlid peavad olema puhastatud lumest ja jääst.</w:t>
      </w:r>
    </w:p>
    <w:p w14:paraId="64278011" w14:textId="0632EEC8" w:rsidR="00F8107A" w:rsidRDefault="00F8107A" w:rsidP="00B73006"/>
    <w:p w14:paraId="5B11E9E6" w14:textId="77777777" w:rsidR="00B73006" w:rsidRDefault="00B73006" w:rsidP="00B73006"/>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2D70329C" w:rsidR="00871208" w:rsidRDefault="00D24700" w:rsidP="001A3969">
      <w:pPr>
        <w:pStyle w:val="NoSpacing"/>
        <w:jc w:val="both"/>
      </w:pPr>
      <w:r>
        <w:t>Asko Reimus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default" r:id="rId13"/>
      <w:footerReference w:type="default" r:id="rId14"/>
      <w:headerReference w:type="first" r:id="rId15"/>
      <w:footerReference w:type="first" r:id="rId16"/>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FB604" w14:textId="77777777" w:rsidR="00D373B6" w:rsidRDefault="00D373B6" w:rsidP="00713279">
      <w:pPr>
        <w:spacing w:after="0" w:line="240" w:lineRule="auto"/>
      </w:pPr>
      <w:r>
        <w:separator/>
      </w:r>
    </w:p>
  </w:endnote>
  <w:endnote w:type="continuationSeparator" w:id="0">
    <w:p w14:paraId="4AF27BD9" w14:textId="77777777" w:rsidR="00D373B6" w:rsidRDefault="00D373B6"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7DF5FCD5" w:rsidR="00F671A8" w:rsidRPr="00AB1268" w:rsidRDefault="00B24507" w:rsidP="00AB1268">
          <w:pPr>
            <w:pStyle w:val="Footer"/>
            <w:rPr>
              <w:sz w:val="20"/>
              <w:szCs w:val="20"/>
            </w:rPr>
          </w:pPr>
          <w:r>
            <w:rPr>
              <w:sz w:val="20"/>
              <w:szCs w:val="20"/>
            </w:rPr>
            <w:t>Pargi tn ehitusprojekt</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1A592C55" w:rsidR="00F671A8" w:rsidRPr="00AB1268" w:rsidRDefault="00B24507" w:rsidP="00AB1268">
          <w:pPr>
            <w:pStyle w:val="Footer"/>
            <w:rPr>
              <w:sz w:val="20"/>
              <w:szCs w:val="20"/>
            </w:rPr>
          </w:pPr>
          <w:r>
            <w:rPr>
              <w:sz w:val="20"/>
              <w:szCs w:val="20"/>
            </w:rPr>
            <w:t>25025</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642C7BBE"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34615D">
            <w:rPr>
              <w:noProof/>
              <w:sz w:val="20"/>
              <w:szCs w:val="20"/>
            </w:rPr>
            <w:t>28.04.2025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1CD8D2A2" w:rsidR="00F671A8" w:rsidRPr="00AB1268" w:rsidRDefault="00B24507" w:rsidP="00AB1268">
          <w:pPr>
            <w:pStyle w:val="Footer"/>
            <w:rPr>
              <w:sz w:val="20"/>
              <w:szCs w:val="20"/>
            </w:rPr>
          </w:pPr>
          <w:r>
            <w:rPr>
              <w:sz w:val="20"/>
              <w:szCs w:val="20"/>
            </w:rPr>
            <w:t>PP</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B50FE" w14:textId="77777777" w:rsidR="00D373B6" w:rsidRDefault="00D373B6" w:rsidP="00713279">
      <w:pPr>
        <w:spacing w:after="0" w:line="240" w:lineRule="auto"/>
      </w:pPr>
      <w:r>
        <w:separator/>
      </w:r>
    </w:p>
  </w:footnote>
  <w:footnote w:type="continuationSeparator" w:id="0">
    <w:p w14:paraId="24545DB0" w14:textId="77777777" w:rsidR="00D373B6" w:rsidRDefault="00D373B6"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 w:numId="27" w16cid:durableId="6206569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678F"/>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8E7"/>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C40FB"/>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1BAE"/>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6C67"/>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BF3"/>
    <w:rsid w:val="002B3FF5"/>
    <w:rsid w:val="002B578E"/>
    <w:rsid w:val="002B5B93"/>
    <w:rsid w:val="002B6336"/>
    <w:rsid w:val="002B73C8"/>
    <w:rsid w:val="002C2620"/>
    <w:rsid w:val="002C2E06"/>
    <w:rsid w:val="002C4A5C"/>
    <w:rsid w:val="002C4DCA"/>
    <w:rsid w:val="002C5056"/>
    <w:rsid w:val="002C5445"/>
    <w:rsid w:val="002C54BA"/>
    <w:rsid w:val="002C72CE"/>
    <w:rsid w:val="002C7905"/>
    <w:rsid w:val="002C7BF3"/>
    <w:rsid w:val="002D063B"/>
    <w:rsid w:val="002D150E"/>
    <w:rsid w:val="002D1CD3"/>
    <w:rsid w:val="002D28E4"/>
    <w:rsid w:val="002D3180"/>
    <w:rsid w:val="002D396A"/>
    <w:rsid w:val="002D512C"/>
    <w:rsid w:val="002D5DA4"/>
    <w:rsid w:val="002D7E7A"/>
    <w:rsid w:val="002E04E2"/>
    <w:rsid w:val="002E183C"/>
    <w:rsid w:val="002E210D"/>
    <w:rsid w:val="002E376F"/>
    <w:rsid w:val="002E42B5"/>
    <w:rsid w:val="002E47A1"/>
    <w:rsid w:val="002E4A82"/>
    <w:rsid w:val="002E54C4"/>
    <w:rsid w:val="002E60DD"/>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0066"/>
    <w:rsid w:val="00320A6C"/>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15D"/>
    <w:rsid w:val="00346862"/>
    <w:rsid w:val="00347448"/>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58C"/>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46C73"/>
    <w:rsid w:val="0045054A"/>
    <w:rsid w:val="00450B7C"/>
    <w:rsid w:val="00451ADF"/>
    <w:rsid w:val="00452FBC"/>
    <w:rsid w:val="00454A05"/>
    <w:rsid w:val="00454AD6"/>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84B10"/>
    <w:rsid w:val="004905FA"/>
    <w:rsid w:val="004950B2"/>
    <w:rsid w:val="0049711D"/>
    <w:rsid w:val="0049734C"/>
    <w:rsid w:val="00497B18"/>
    <w:rsid w:val="004A21C7"/>
    <w:rsid w:val="004A25B6"/>
    <w:rsid w:val="004A3A84"/>
    <w:rsid w:val="004A4813"/>
    <w:rsid w:val="004A54BF"/>
    <w:rsid w:val="004A6343"/>
    <w:rsid w:val="004A7F96"/>
    <w:rsid w:val="004B0970"/>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2556"/>
    <w:rsid w:val="00563137"/>
    <w:rsid w:val="00563463"/>
    <w:rsid w:val="00564163"/>
    <w:rsid w:val="0056449C"/>
    <w:rsid w:val="00566EC4"/>
    <w:rsid w:val="00567EC4"/>
    <w:rsid w:val="00570D67"/>
    <w:rsid w:val="00572D7F"/>
    <w:rsid w:val="005745A4"/>
    <w:rsid w:val="0057572A"/>
    <w:rsid w:val="005768CC"/>
    <w:rsid w:val="005774CA"/>
    <w:rsid w:val="00577F62"/>
    <w:rsid w:val="00584D4B"/>
    <w:rsid w:val="00586A3E"/>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4FF0"/>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07E60"/>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0FB5"/>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2D6"/>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12C"/>
    <w:rsid w:val="008B68CC"/>
    <w:rsid w:val="008B6F17"/>
    <w:rsid w:val="008B7437"/>
    <w:rsid w:val="008B7AB3"/>
    <w:rsid w:val="008C2FEE"/>
    <w:rsid w:val="008C4F8E"/>
    <w:rsid w:val="008C5978"/>
    <w:rsid w:val="008C5D52"/>
    <w:rsid w:val="008C6655"/>
    <w:rsid w:val="008C6813"/>
    <w:rsid w:val="008C72FD"/>
    <w:rsid w:val="008D0920"/>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10C6"/>
    <w:rsid w:val="00913625"/>
    <w:rsid w:val="00913F37"/>
    <w:rsid w:val="0091445C"/>
    <w:rsid w:val="00920CDF"/>
    <w:rsid w:val="00920F93"/>
    <w:rsid w:val="009217DE"/>
    <w:rsid w:val="00922FEB"/>
    <w:rsid w:val="00923771"/>
    <w:rsid w:val="00924CC2"/>
    <w:rsid w:val="00924E55"/>
    <w:rsid w:val="009263AB"/>
    <w:rsid w:val="00926991"/>
    <w:rsid w:val="009276C9"/>
    <w:rsid w:val="00927A5D"/>
    <w:rsid w:val="009302A2"/>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157D"/>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0C6D"/>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4ADB"/>
    <w:rsid w:val="00A25F00"/>
    <w:rsid w:val="00A26125"/>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2D"/>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A6A39"/>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4507"/>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2D"/>
    <w:rsid w:val="00B47A3A"/>
    <w:rsid w:val="00B47F57"/>
    <w:rsid w:val="00B5082A"/>
    <w:rsid w:val="00B5094F"/>
    <w:rsid w:val="00B527D8"/>
    <w:rsid w:val="00B545BA"/>
    <w:rsid w:val="00B54A5F"/>
    <w:rsid w:val="00B54E5E"/>
    <w:rsid w:val="00B55488"/>
    <w:rsid w:val="00B6096D"/>
    <w:rsid w:val="00B61C54"/>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0C0"/>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3750"/>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0271"/>
    <w:rsid w:val="00C51513"/>
    <w:rsid w:val="00C52175"/>
    <w:rsid w:val="00C52EFC"/>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0715"/>
    <w:rsid w:val="00CB18BC"/>
    <w:rsid w:val="00CB1E91"/>
    <w:rsid w:val="00CB298F"/>
    <w:rsid w:val="00CB6541"/>
    <w:rsid w:val="00CB6D52"/>
    <w:rsid w:val="00CC061A"/>
    <w:rsid w:val="00CC0841"/>
    <w:rsid w:val="00CC729E"/>
    <w:rsid w:val="00CC7D36"/>
    <w:rsid w:val="00CD16EC"/>
    <w:rsid w:val="00CD2410"/>
    <w:rsid w:val="00CD4D62"/>
    <w:rsid w:val="00CD5727"/>
    <w:rsid w:val="00CD6BCC"/>
    <w:rsid w:val="00CD6FEC"/>
    <w:rsid w:val="00CD735A"/>
    <w:rsid w:val="00CD7C50"/>
    <w:rsid w:val="00CE01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700"/>
    <w:rsid w:val="00D24B13"/>
    <w:rsid w:val="00D24FAC"/>
    <w:rsid w:val="00D26C64"/>
    <w:rsid w:val="00D2737A"/>
    <w:rsid w:val="00D277D9"/>
    <w:rsid w:val="00D27E27"/>
    <w:rsid w:val="00D3141D"/>
    <w:rsid w:val="00D331AA"/>
    <w:rsid w:val="00D345DB"/>
    <w:rsid w:val="00D3666D"/>
    <w:rsid w:val="00D373B6"/>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BF9"/>
    <w:rsid w:val="00D55E5B"/>
    <w:rsid w:val="00D56904"/>
    <w:rsid w:val="00D57583"/>
    <w:rsid w:val="00D57CE8"/>
    <w:rsid w:val="00D57EA2"/>
    <w:rsid w:val="00D6039B"/>
    <w:rsid w:val="00D60E03"/>
    <w:rsid w:val="00D6160A"/>
    <w:rsid w:val="00D61D32"/>
    <w:rsid w:val="00D621DF"/>
    <w:rsid w:val="00D62532"/>
    <w:rsid w:val="00D63733"/>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B"/>
    <w:rsid w:val="00E13B7C"/>
    <w:rsid w:val="00E144EA"/>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47498"/>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27DF"/>
    <w:rsid w:val="00FA66E1"/>
    <w:rsid w:val="00FA79ED"/>
    <w:rsid w:val="00FB00FA"/>
    <w:rsid w:val="00FB06BD"/>
    <w:rsid w:val="00FB160D"/>
    <w:rsid w:val="00FB1789"/>
    <w:rsid w:val="00FB17F7"/>
    <w:rsid w:val="00FB320F"/>
    <w:rsid w:val="00FB3F94"/>
    <w:rsid w:val="00FB483E"/>
    <w:rsid w:val="00FB49EE"/>
    <w:rsid w:val="00FB55AF"/>
    <w:rsid w:val="00FB6301"/>
    <w:rsid w:val="00FB6806"/>
    <w:rsid w:val="00FC0C2B"/>
    <w:rsid w:val="00FC0CF9"/>
    <w:rsid w:val="00FC21E8"/>
    <w:rsid w:val="00FC2FBA"/>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580409130">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 w:id="203037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4735</Words>
  <Characters>27468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Asko Reimus</cp:lastModifiedBy>
  <cp:revision>3</cp:revision>
  <cp:lastPrinted>2025-04-28T12:54:00Z</cp:lastPrinted>
  <dcterms:created xsi:type="dcterms:W3CDTF">2025-04-28T12:53:00Z</dcterms:created>
  <dcterms:modified xsi:type="dcterms:W3CDTF">2025-04-28T12:54:00Z</dcterms:modified>
</cp:coreProperties>
</file>